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B7" w:rsidRPr="00A250FA" w:rsidRDefault="00B06DB7" w:rsidP="009A0C08">
      <w:pPr>
        <w:pStyle w:val="Default"/>
        <w:spacing w:line="360" w:lineRule="auto"/>
        <w:jc w:val="both"/>
        <w:rPr>
          <w:b/>
          <w:color w:val="auto"/>
          <w:sz w:val="22"/>
          <w:szCs w:val="22"/>
        </w:rPr>
      </w:pPr>
      <w:r w:rsidRPr="009A0C08">
        <w:rPr>
          <w:b/>
          <w:color w:val="auto"/>
          <w:sz w:val="22"/>
          <w:szCs w:val="22"/>
        </w:rPr>
        <w:t xml:space="preserve">ACORDO </w:t>
      </w:r>
      <w:r w:rsidRPr="00A250FA">
        <w:rPr>
          <w:b/>
          <w:color w:val="auto"/>
          <w:sz w:val="22"/>
          <w:szCs w:val="22"/>
        </w:rPr>
        <w:t xml:space="preserve">COLETIVO QUE REGULAMENTA O TELETRABALHO, O SISTEMA ALTERNATIVO ELETRÔNICO DE CONTROLE DE JORNADA DE TRABALHO E O TERMO DE QUITAÇÃO DAS ANOTAÇÕES NO REGISTRO DE PONTO ELETRÔNICO E DAS HORAS </w:t>
      </w:r>
      <w:proofErr w:type="gramStart"/>
      <w:r w:rsidRPr="00A250FA">
        <w:rPr>
          <w:b/>
          <w:color w:val="auto"/>
          <w:sz w:val="22"/>
          <w:szCs w:val="22"/>
        </w:rPr>
        <w:t>EXTRAS</w:t>
      </w:r>
      <w:proofErr w:type="gramEnd"/>
    </w:p>
    <w:p w:rsidR="00B06DB7" w:rsidRPr="00A250FA" w:rsidRDefault="00B06DB7" w:rsidP="009A0C08">
      <w:pPr>
        <w:pStyle w:val="Default"/>
        <w:spacing w:line="360" w:lineRule="auto"/>
        <w:jc w:val="both"/>
        <w:rPr>
          <w:color w:val="auto"/>
          <w:sz w:val="22"/>
          <w:szCs w:val="22"/>
        </w:rPr>
      </w:pPr>
    </w:p>
    <w:p w:rsidR="00175BD7" w:rsidRPr="00A250FA" w:rsidRDefault="00175BD7" w:rsidP="009A0C08">
      <w:pPr>
        <w:spacing w:after="0" w:line="360" w:lineRule="auto"/>
        <w:jc w:val="both"/>
        <w:rPr>
          <w:rFonts w:ascii="Arial" w:hAnsi="Arial" w:cs="Arial"/>
          <w:b/>
          <w:bCs/>
        </w:rPr>
      </w:pPr>
    </w:p>
    <w:p w:rsidR="00B06DB7" w:rsidRPr="00A250FA" w:rsidRDefault="00B06DB7" w:rsidP="009A0C08">
      <w:pPr>
        <w:spacing w:after="0" w:line="360" w:lineRule="auto"/>
        <w:jc w:val="both"/>
        <w:rPr>
          <w:rFonts w:ascii="Arial" w:hAnsi="Arial" w:cs="Arial"/>
          <w:b/>
          <w:bCs/>
        </w:rPr>
      </w:pPr>
      <w:r w:rsidRPr="00A250FA">
        <w:rPr>
          <w:rFonts w:ascii="Arial" w:hAnsi="Arial" w:cs="Arial"/>
          <w:b/>
          <w:bCs/>
        </w:rPr>
        <w:t>ITAÚ UNIBANCO S.A</w:t>
      </w:r>
      <w:r w:rsidRPr="00A250FA">
        <w:rPr>
          <w:rFonts w:ascii="Arial" w:hAnsi="Arial" w:cs="Arial"/>
        </w:rPr>
        <w:t xml:space="preserve">., estabelecido à Praça Alfredo Egydio de Souza Aranha, nº 100, São Paulo/SP, inscrito no CNPJ/MF sob o nº 60.701.190/0001-04, o </w:t>
      </w:r>
      <w:r w:rsidRPr="00A250FA">
        <w:rPr>
          <w:rFonts w:ascii="Arial" w:hAnsi="Arial" w:cs="Arial"/>
          <w:b/>
          <w:bCs/>
        </w:rPr>
        <w:t>ITAÚ UNIBANCO HOLDING S/A</w:t>
      </w:r>
      <w:r w:rsidRPr="00A250FA">
        <w:rPr>
          <w:rFonts w:ascii="Arial" w:hAnsi="Arial" w:cs="Arial"/>
        </w:rPr>
        <w:t xml:space="preserve">, estabelecido </w:t>
      </w:r>
      <w:r w:rsidR="00F35AF7" w:rsidRPr="00A250FA">
        <w:rPr>
          <w:rFonts w:ascii="Arial" w:hAnsi="Arial" w:cs="Arial"/>
        </w:rPr>
        <w:t>na</w:t>
      </w:r>
      <w:r w:rsidRPr="00A250FA">
        <w:rPr>
          <w:rFonts w:ascii="Arial" w:hAnsi="Arial" w:cs="Arial"/>
        </w:rPr>
        <w:t xml:space="preserve"> Praça Alfredo Egydio de Souza Aranha, nº 100, São Paulo/SP, inscrito no CNPJ sob o nº 60.872.504/0001-23, o </w:t>
      </w:r>
      <w:r w:rsidRPr="00A250FA">
        <w:rPr>
          <w:rFonts w:ascii="Arial" w:hAnsi="Arial" w:cs="Arial"/>
          <w:b/>
          <w:bCs/>
        </w:rPr>
        <w:t>BANCO ITAÚ BBA S.A</w:t>
      </w:r>
      <w:r w:rsidRPr="00A250FA">
        <w:rPr>
          <w:rFonts w:ascii="Arial" w:hAnsi="Arial" w:cs="Arial"/>
        </w:rPr>
        <w:t xml:space="preserve">., estabelecido </w:t>
      </w:r>
      <w:r w:rsidR="00F35AF7" w:rsidRPr="00A250FA">
        <w:rPr>
          <w:rFonts w:ascii="Arial" w:hAnsi="Arial" w:cs="Arial"/>
        </w:rPr>
        <w:t xml:space="preserve">na </w:t>
      </w:r>
      <w:r w:rsidRPr="00A250FA">
        <w:rPr>
          <w:rFonts w:ascii="Arial" w:hAnsi="Arial" w:cs="Arial"/>
        </w:rPr>
        <w:t xml:space="preserve">Avenida Brigadeiro Faria Lima, nº 3400, São Paulo/SP, inscrito no CNPJ sob o nº 17.298.092/0001-30, o </w:t>
      </w:r>
      <w:r w:rsidRPr="00A250FA">
        <w:rPr>
          <w:rFonts w:ascii="Arial" w:hAnsi="Arial" w:cs="Arial"/>
          <w:b/>
          <w:bCs/>
        </w:rPr>
        <w:t>BANCO ITAUCARD S.A</w:t>
      </w:r>
      <w:r w:rsidRPr="00A250FA">
        <w:rPr>
          <w:rFonts w:ascii="Arial" w:hAnsi="Arial" w:cs="Arial"/>
        </w:rPr>
        <w:t xml:space="preserve">., estabelecido </w:t>
      </w:r>
      <w:r w:rsidR="00F35AF7" w:rsidRPr="00A250FA">
        <w:rPr>
          <w:rFonts w:ascii="Arial" w:hAnsi="Arial" w:cs="Arial"/>
        </w:rPr>
        <w:t>na</w:t>
      </w:r>
      <w:r w:rsidRPr="00A250FA">
        <w:rPr>
          <w:rFonts w:ascii="Arial" w:hAnsi="Arial" w:cs="Arial"/>
        </w:rPr>
        <w:t xml:space="preserve"> Praça Alfredo Egydio de Souza Aranha, nº 100, São Paulo/SP, inscrito no CNPJ/MF sob o nº 17.192.451/0001-70, o </w:t>
      </w:r>
      <w:r w:rsidRPr="00A250FA">
        <w:rPr>
          <w:rFonts w:ascii="Arial" w:hAnsi="Arial" w:cs="Arial"/>
          <w:b/>
          <w:bCs/>
        </w:rPr>
        <w:t>HIPERCARD BANCO MÚLTIPLO S.A</w:t>
      </w:r>
      <w:r w:rsidRPr="00A250FA">
        <w:rPr>
          <w:rFonts w:ascii="Arial" w:hAnsi="Arial" w:cs="Arial"/>
        </w:rPr>
        <w:t>., estabelecido</w:t>
      </w:r>
      <w:r w:rsidR="0023284F">
        <w:rPr>
          <w:rFonts w:ascii="Arial" w:hAnsi="Arial" w:cs="Arial"/>
        </w:rPr>
        <w:t xml:space="preserve"> </w:t>
      </w:r>
      <w:r w:rsidR="00F35AF7" w:rsidRPr="00A250FA">
        <w:rPr>
          <w:rFonts w:ascii="Arial" w:hAnsi="Arial" w:cs="Arial"/>
        </w:rPr>
        <w:t xml:space="preserve">na Praça Alfredo Egydio de Souza </w:t>
      </w:r>
      <w:r w:rsidR="00B65943" w:rsidRPr="00A250FA">
        <w:rPr>
          <w:rFonts w:ascii="Arial" w:hAnsi="Arial" w:cs="Arial"/>
        </w:rPr>
        <w:t>Aranha</w:t>
      </w:r>
      <w:r w:rsidR="00B65943" w:rsidRPr="00A250FA">
        <w:rPr>
          <w:rFonts w:ascii="Arial" w:eastAsia="Times New Roman" w:hAnsi="Arial" w:cs="Arial"/>
          <w:b/>
          <w:bCs/>
          <w:lang w:eastAsia="pt-BR"/>
        </w:rPr>
        <w:t xml:space="preserve">, </w:t>
      </w:r>
      <w:r w:rsidR="00B65943" w:rsidRPr="00A250FA">
        <w:rPr>
          <w:rFonts w:ascii="Arial" w:hAnsi="Arial" w:cs="Arial"/>
        </w:rPr>
        <w:t>inscrito</w:t>
      </w:r>
      <w:r w:rsidRPr="00A250FA">
        <w:rPr>
          <w:rFonts w:ascii="Arial" w:hAnsi="Arial" w:cs="Arial"/>
        </w:rPr>
        <w:t xml:space="preserve"> no CNPJ sob o nº 03.012.230/0001-69, </w:t>
      </w:r>
      <w:r w:rsidRPr="00A250FA">
        <w:rPr>
          <w:rFonts w:ascii="Arial" w:hAnsi="Arial" w:cs="Arial"/>
          <w:b/>
          <w:bCs/>
        </w:rPr>
        <w:t xml:space="preserve">BANCO ITAÚ CONSIGNADO S.A, </w:t>
      </w:r>
      <w:r w:rsidRPr="00A250FA">
        <w:rPr>
          <w:rFonts w:ascii="Arial" w:hAnsi="Arial" w:cs="Arial"/>
        </w:rPr>
        <w:t xml:space="preserve">estabelecido </w:t>
      </w:r>
      <w:r w:rsidR="00F35AF7" w:rsidRPr="00A250FA">
        <w:rPr>
          <w:rFonts w:ascii="Arial" w:hAnsi="Arial" w:cs="Arial"/>
        </w:rPr>
        <w:t>na</w:t>
      </w:r>
      <w:r w:rsidRPr="00A250FA">
        <w:rPr>
          <w:rFonts w:ascii="Arial" w:hAnsi="Arial" w:cs="Arial"/>
        </w:rPr>
        <w:t xml:space="preserve"> Praça Alfredo Egydio de Souza Aranha, nº 100, Torre Conceição, 9º andar, São Paulo/SP, inscrito no CNPJ/MF sob o nº 33.885.724/0001-19, </w:t>
      </w:r>
      <w:r w:rsidRPr="00A250FA">
        <w:rPr>
          <w:rFonts w:ascii="Arial" w:hAnsi="Arial" w:cs="Arial"/>
          <w:b/>
          <w:bCs/>
        </w:rPr>
        <w:t>LUIZACRED S.A. SOCIEDADE DE CREDITO, FINANCIAMENTO E INVESTIMENTO</w:t>
      </w:r>
      <w:r w:rsidRPr="00A250FA">
        <w:rPr>
          <w:rFonts w:ascii="Arial" w:hAnsi="Arial" w:cs="Arial"/>
        </w:rPr>
        <w:t xml:space="preserve">, estabelecida </w:t>
      </w:r>
      <w:r w:rsidR="00F35AF7" w:rsidRPr="00A250FA">
        <w:rPr>
          <w:rFonts w:ascii="Arial" w:hAnsi="Arial" w:cs="Arial"/>
        </w:rPr>
        <w:t>na</w:t>
      </w:r>
      <w:r w:rsidRPr="00A250FA">
        <w:rPr>
          <w:rFonts w:ascii="Arial" w:hAnsi="Arial" w:cs="Arial"/>
        </w:rPr>
        <w:t xml:space="preserve"> Rua Gomes de Carvalho, nº 1510 – 5º andar – São Paulo/SP, inscrita no CNPJ/MF nº 02.206.577/0001-80 e a </w:t>
      </w:r>
      <w:r w:rsidRPr="00A250FA">
        <w:rPr>
          <w:rFonts w:ascii="Arial" w:hAnsi="Arial" w:cs="Arial"/>
          <w:b/>
          <w:bCs/>
        </w:rPr>
        <w:t xml:space="preserve">MICROINVEST S/A SOCIEDADE DE CREDITO A </w:t>
      </w:r>
      <w:proofErr w:type="gramStart"/>
      <w:r w:rsidRPr="00A250FA">
        <w:rPr>
          <w:rFonts w:ascii="Arial" w:hAnsi="Arial" w:cs="Arial"/>
          <w:b/>
          <w:bCs/>
        </w:rPr>
        <w:t>MICROEMPREENDEDOR</w:t>
      </w:r>
      <w:r w:rsidRPr="00A250FA">
        <w:rPr>
          <w:rFonts w:ascii="Arial" w:hAnsi="Arial" w:cs="Arial"/>
        </w:rPr>
        <w:t>,</w:t>
      </w:r>
      <w:proofErr w:type="gramEnd"/>
      <w:r w:rsidR="003943E8" w:rsidRPr="00A250FA">
        <w:rPr>
          <w:rFonts w:ascii="Arial" w:hAnsi="Arial" w:cs="Arial"/>
          <w:b/>
        </w:rPr>
        <w:t xml:space="preserve">FINANCEIRA ITAU CBD S.A. - CREDITO, </w:t>
      </w:r>
      <w:r w:rsidR="00B65943" w:rsidRPr="00A250FA">
        <w:rPr>
          <w:rFonts w:ascii="Arial" w:hAnsi="Arial" w:cs="Arial"/>
          <w:b/>
        </w:rPr>
        <w:t>FINANCIAMENTO E INVESTIMENTO</w:t>
      </w:r>
      <w:r w:rsidR="00B65943" w:rsidRPr="00A250FA">
        <w:rPr>
          <w:rFonts w:ascii="Arial" w:hAnsi="Arial" w:cs="Arial"/>
        </w:rPr>
        <w:t xml:space="preserve"> estabelecido</w:t>
      </w:r>
      <w:r w:rsidR="0023284F">
        <w:rPr>
          <w:rFonts w:ascii="Arial" w:hAnsi="Arial" w:cs="Arial"/>
        </w:rPr>
        <w:t xml:space="preserve"> </w:t>
      </w:r>
      <w:r w:rsidR="00F35AF7" w:rsidRPr="00A250FA">
        <w:rPr>
          <w:rFonts w:ascii="Arial" w:hAnsi="Arial" w:cs="Arial"/>
        </w:rPr>
        <w:t>na</w:t>
      </w:r>
      <w:r w:rsidR="003943E8" w:rsidRPr="00A250FA">
        <w:rPr>
          <w:rFonts w:ascii="Arial" w:hAnsi="Arial" w:cs="Arial"/>
        </w:rPr>
        <w:t xml:space="preserve"> Praça Alfredo Egydio de Souza Aranha, nº 100- Torre Conceição- 9º </w:t>
      </w:r>
      <w:r w:rsidR="00B65943" w:rsidRPr="00A250FA">
        <w:rPr>
          <w:rFonts w:ascii="Arial" w:hAnsi="Arial" w:cs="Arial"/>
        </w:rPr>
        <w:t>Andar São</w:t>
      </w:r>
      <w:r w:rsidR="003943E8" w:rsidRPr="00A250FA">
        <w:rPr>
          <w:rFonts w:ascii="Arial" w:hAnsi="Arial" w:cs="Arial"/>
        </w:rPr>
        <w:t xml:space="preserve"> Paulo/SP, inscrita no CNPJ/MF 06.881.898/0001-30</w:t>
      </w:r>
      <w:r w:rsidR="00175BD7" w:rsidRPr="00A250FA">
        <w:rPr>
          <w:rFonts w:ascii="Arial" w:hAnsi="Arial" w:cs="Arial"/>
        </w:rPr>
        <w:t>,</w:t>
      </w:r>
      <w:r w:rsidR="001623DC" w:rsidRPr="00A250FA">
        <w:rPr>
          <w:rFonts w:ascii="Arial" w:hAnsi="Arial" w:cs="Arial"/>
        </w:rPr>
        <w:t xml:space="preserve">em conjunto </w:t>
      </w:r>
      <w:r w:rsidR="00960184" w:rsidRPr="00A250FA">
        <w:rPr>
          <w:rFonts w:ascii="Arial" w:hAnsi="Arial" w:cs="Arial"/>
        </w:rPr>
        <w:t>ora denominad</w:t>
      </w:r>
      <w:r w:rsidR="001623DC" w:rsidRPr="00A250FA">
        <w:rPr>
          <w:rFonts w:ascii="Arial" w:hAnsi="Arial" w:cs="Arial"/>
        </w:rPr>
        <w:t>o</w:t>
      </w:r>
      <w:r w:rsidR="00960184" w:rsidRPr="00A250FA">
        <w:rPr>
          <w:rFonts w:ascii="Arial" w:hAnsi="Arial" w:cs="Arial"/>
        </w:rPr>
        <w:t xml:space="preserve">s </w:t>
      </w:r>
      <w:r w:rsidR="003943E8" w:rsidRPr="00A250FA">
        <w:rPr>
          <w:rFonts w:ascii="Arial" w:hAnsi="Arial" w:cs="Arial"/>
        </w:rPr>
        <w:t>“</w:t>
      </w:r>
      <w:r w:rsidR="00960184" w:rsidRPr="00A250FA">
        <w:rPr>
          <w:rFonts w:ascii="Arial" w:hAnsi="Arial" w:cs="Arial"/>
          <w:b/>
          <w:bCs/>
        </w:rPr>
        <w:t>EMPRESA</w:t>
      </w:r>
      <w:r w:rsidR="003943E8" w:rsidRPr="00A250FA">
        <w:rPr>
          <w:rFonts w:ascii="Arial" w:hAnsi="Arial" w:cs="Arial"/>
          <w:b/>
          <w:bCs/>
        </w:rPr>
        <w:t>”</w:t>
      </w:r>
      <w:r w:rsidR="0023284F">
        <w:rPr>
          <w:rFonts w:ascii="Arial" w:hAnsi="Arial" w:cs="Arial"/>
          <w:b/>
          <w:bCs/>
        </w:rPr>
        <w:t xml:space="preserve"> </w:t>
      </w:r>
      <w:r w:rsidRPr="00A250FA">
        <w:rPr>
          <w:rFonts w:ascii="Arial" w:hAnsi="Arial" w:cs="Arial"/>
        </w:rPr>
        <w:t xml:space="preserve">representados por </w:t>
      </w:r>
      <w:r w:rsidRPr="00A250FA">
        <w:rPr>
          <w:rFonts w:ascii="Arial" w:hAnsi="Arial" w:cs="Arial"/>
          <w:b/>
          <w:bCs/>
        </w:rPr>
        <w:t xml:space="preserve">Sergio </w:t>
      </w:r>
      <w:proofErr w:type="spellStart"/>
      <w:r w:rsidRPr="00A250FA">
        <w:rPr>
          <w:rFonts w:ascii="Arial" w:hAnsi="Arial" w:cs="Arial"/>
          <w:b/>
          <w:bCs/>
        </w:rPr>
        <w:t>Guillenet</w:t>
      </w:r>
      <w:proofErr w:type="spellEnd"/>
      <w:r w:rsidRPr="00A250FA">
        <w:rPr>
          <w:rFonts w:ascii="Arial" w:hAnsi="Arial" w:cs="Arial"/>
          <w:b/>
          <w:bCs/>
        </w:rPr>
        <w:t xml:space="preserve"> </w:t>
      </w:r>
      <w:proofErr w:type="spellStart"/>
      <w:r w:rsidRPr="00A250FA">
        <w:rPr>
          <w:rFonts w:ascii="Arial" w:hAnsi="Arial" w:cs="Arial"/>
          <w:b/>
          <w:bCs/>
        </w:rPr>
        <w:t>Fajerman</w:t>
      </w:r>
      <w:proofErr w:type="spellEnd"/>
      <w:r w:rsidRPr="00A250FA">
        <w:rPr>
          <w:rFonts w:ascii="Arial" w:hAnsi="Arial" w:cs="Arial"/>
        </w:rPr>
        <w:t xml:space="preserve">, inscrito no CPF sob o nº 018.518.957-10 e </w:t>
      </w:r>
      <w:r w:rsidR="001623DC" w:rsidRPr="00A250FA">
        <w:rPr>
          <w:rFonts w:ascii="Arial" w:hAnsi="Arial" w:cs="Arial"/>
        </w:rPr>
        <w:t xml:space="preserve">Daniel </w:t>
      </w:r>
      <w:proofErr w:type="spellStart"/>
      <w:r w:rsidR="001623DC" w:rsidRPr="00A250FA">
        <w:rPr>
          <w:rFonts w:ascii="Arial" w:hAnsi="Arial" w:cs="Arial"/>
        </w:rPr>
        <w:t>Sposito</w:t>
      </w:r>
      <w:proofErr w:type="spellEnd"/>
      <w:r w:rsidR="001623DC" w:rsidRPr="00A250FA">
        <w:rPr>
          <w:rFonts w:ascii="Arial" w:hAnsi="Arial" w:cs="Arial"/>
        </w:rPr>
        <w:t xml:space="preserve"> Pastor</w:t>
      </w:r>
      <w:r w:rsidR="007A59EB" w:rsidRPr="00A250FA">
        <w:rPr>
          <w:rFonts w:ascii="Arial" w:hAnsi="Arial" w:cs="Arial"/>
        </w:rPr>
        <w:t>e</w:t>
      </w:r>
      <w:r w:rsidRPr="00A250FA">
        <w:rPr>
          <w:rFonts w:ascii="Arial" w:hAnsi="Arial" w:cs="Arial"/>
        </w:rPr>
        <w:t xml:space="preserve">, inscrito no CPF sob nº </w:t>
      </w:r>
      <w:r w:rsidR="001623DC" w:rsidRPr="00A250FA">
        <w:rPr>
          <w:rFonts w:ascii="Arial" w:hAnsi="Arial" w:cs="Arial"/>
        </w:rPr>
        <w:t>283.484.258-29</w:t>
      </w:r>
      <w:r w:rsidRPr="00A250FA">
        <w:rPr>
          <w:rFonts w:ascii="Arial" w:hAnsi="Arial" w:cs="Arial"/>
        </w:rPr>
        <w:t xml:space="preserve"> e, do outro lado, a </w:t>
      </w:r>
      <w:r w:rsidR="00153A83" w:rsidRPr="009A57BF">
        <w:rPr>
          <w:rFonts w:ascii="Arial" w:hAnsi="Arial" w:cs="Arial"/>
          <w:b/>
        </w:rPr>
        <w:t xml:space="preserve">CONTEC - CONFEDERAÇÃO NACIONAL DOS TRABALHADORES EM EMPRESAS DE CRÉDITO, </w:t>
      </w:r>
      <w:r w:rsidR="00153A83" w:rsidRPr="009A57BF">
        <w:rPr>
          <w:rFonts w:ascii="Arial" w:hAnsi="Arial" w:cs="Arial"/>
          <w:bCs/>
        </w:rPr>
        <w:t>através de seu Presidente</w:t>
      </w:r>
      <w:r w:rsidR="00153A83" w:rsidRPr="009A57BF">
        <w:rPr>
          <w:rFonts w:ascii="Arial" w:hAnsi="Arial" w:cs="Arial"/>
          <w:b/>
          <w:bCs/>
        </w:rPr>
        <w:t xml:space="preserve"> Lourenço Ferreira do Prado, </w:t>
      </w:r>
      <w:r w:rsidR="00153A83" w:rsidRPr="00740952">
        <w:rPr>
          <w:rFonts w:ascii="Arial" w:hAnsi="Arial" w:cs="Arial"/>
          <w:bCs/>
        </w:rPr>
        <w:t>portador do CPF</w:t>
      </w:r>
      <w:r w:rsidR="00153A83" w:rsidRPr="009A57BF">
        <w:rPr>
          <w:rFonts w:ascii="Arial" w:hAnsi="Arial" w:cs="Arial"/>
          <w:b/>
          <w:bCs/>
        </w:rPr>
        <w:t xml:space="preserve"> nº 004.431.231-87, </w:t>
      </w:r>
      <w:r w:rsidR="00153A83" w:rsidRPr="009A57BF">
        <w:rPr>
          <w:rFonts w:ascii="Arial" w:hAnsi="Arial" w:cs="Arial"/>
          <w:bCs/>
        </w:rPr>
        <w:t>representando as</w:t>
      </w:r>
      <w:bookmarkStart w:id="0" w:name="_Hlk57366889"/>
      <w:r w:rsidR="0023284F">
        <w:rPr>
          <w:rFonts w:ascii="Arial" w:hAnsi="Arial" w:cs="Arial"/>
          <w:bCs/>
        </w:rPr>
        <w:t xml:space="preserve"> </w:t>
      </w:r>
      <w:r w:rsidR="00153A83" w:rsidRPr="009A57BF">
        <w:rPr>
          <w:rFonts w:ascii="Arial" w:hAnsi="Arial" w:cs="Arial"/>
          <w:b/>
        </w:rPr>
        <w:t>FEDERAÇÃO DOS EMPREGADOS EM ESTABELECIMENTOS BANCÁRIOS DOS ESTADOS DE ALAGOAS, PERNAMBUCO E RIO GRANDE DO NORTE:</w:t>
      </w:r>
      <w:r w:rsidR="00153A83" w:rsidRPr="009A57BF">
        <w:rPr>
          <w:rFonts w:ascii="Arial" w:hAnsi="Arial" w:cs="Arial"/>
        </w:rPr>
        <w:t xml:space="preserve"> Sindicato dos Empregados em Estabelecimentos Bancários de Caruaru, Sindicato dos Empregados em Estabelecimentos Bancários de Jaboatão dos Guararapes, Sindicato dos Empregados em Estabelecimentos Bancários de Garanhuns e Região, Sindicato dos Empregados em Estabelecimentos Bancários de Goiana e Região, Sindicato dos Empregados em Estabelecimentos Bancários de Palmares e Região, Sindicato dos Empregados em </w:t>
      </w:r>
      <w:r w:rsidR="00153A83" w:rsidRPr="009A57BF">
        <w:rPr>
          <w:rFonts w:ascii="Arial" w:hAnsi="Arial" w:cs="Arial"/>
        </w:rPr>
        <w:lastRenderedPageBreak/>
        <w:t xml:space="preserve">Estabelecimentos Bancários de Petrolina, Sindicato dos Empregados em Estabelecimentos Bancários de São Bento do Una e Região e Sindicato dos Trabalhadores em Empresas de Crédito de Mossoró e Região. </w:t>
      </w:r>
      <w:r w:rsidR="00153A83" w:rsidRPr="009A57BF">
        <w:rPr>
          <w:rFonts w:ascii="Arial" w:hAnsi="Arial" w:cs="Arial"/>
          <w:b/>
        </w:rPr>
        <w:t>FEDERAÇÃO DOS EMPREGADOS EM ESTABELECIMENTOS BANCÁRIOS NOS ESTADOS DE MINAS GERAIS, GOIÁS E DISTRITO FEDERAL:</w:t>
      </w:r>
      <w:r w:rsidR="00153A83" w:rsidRPr="009A57BF">
        <w:rPr>
          <w:rFonts w:ascii="Arial" w:hAnsi="Arial" w:cs="Arial"/>
        </w:rPr>
        <w:t xml:space="preserve"> Sindicato dos Empregados em Estabelecimentos Bancários de Araguari e Região, Sindicato dos Empregados em Estabelecimentos Bancários de Araxá e Região, Sindicato dos Empregados </w:t>
      </w:r>
      <w:proofErr w:type="gramStart"/>
      <w:r w:rsidR="00153A83" w:rsidRPr="009A57BF">
        <w:rPr>
          <w:rFonts w:ascii="Arial" w:hAnsi="Arial" w:cs="Arial"/>
        </w:rPr>
        <w:t>em</w:t>
      </w:r>
      <w:proofErr w:type="gramEnd"/>
      <w:r w:rsidR="00153A83" w:rsidRPr="009A57BF">
        <w:rPr>
          <w:rFonts w:ascii="Arial" w:hAnsi="Arial" w:cs="Arial"/>
        </w:rPr>
        <w:t xml:space="preserve"> Estabelecimentos Bancários de Barbacena, Sindicato dos Empregados em Estabelecimentos Bancários de Caratinga, Sindicato dos Empregados em Estabelecimentos Bancários de Curvelo, Sindicato dos Trabalhadores do Ramo Financeiro de Governador Valadares e Região, Sindicato dos Empregados em Estabelecimentos Bancários de Itajubá e Região, Sindicato dos Empregados em Estabelecimentos Bancários de Ituiutaba, Sindicato dos Empregados em Estabelecimentos Bancários de Manhuaçu, Sindicato dos Empregados em Estabelecimentos Bancários de Montes Claros e Região, Sindicato dos Empregados em Estabelecimentos Bancários de Muriaé e Região, Sindicato dos Trabalhadores no Ramo Financeiro de Poços de Caldas e Região, Sindicato dos Empregados em Estabelecimentos Bancários de Ponte Nova e Região, Sindicato dos Empregados em Estabelecimentos Bancários de </w:t>
      </w:r>
      <w:proofErr w:type="gramStart"/>
      <w:r w:rsidR="00153A83" w:rsidRPr="009A57BF">
        <w:rPr>
          <w:rFonts w:ascii="Arial" w:hAnsi="Arial" w:cs="Arial"/>
        </w:rPr>
        <w:t>Santos Dumont</w:t>
      </w:r>
      <w:proofErr w:type="gramEnd"/>
      <w:r w:rsidR="00153A83" w:rsidRPr="009A57BF">
        <w:rPr>
          <w:rFonts w:ascii="Arial" w:hAnsi="Arial" w:cs="Arial"/>
        </w:rPr>
        <w:t xml:space="preserve">, Sindicato dos Empregados em Estabelecimentos Bancários de Uberlândia, Sindicato dos Empregados em Estabelecimentos Bancários de Varginha e Região e Sindicato dos Empregados em Estabelecimentos Bancários de Catalão (GO). </w:t>
      </w:r>
      <w:r w:rsidR="00153A83" w:rsidRPr="009A57BF">
        <w:rPr>
          <w:rFonts w:ascii="Arial" w:hAnsi="Arial" w:cs="Arial"/>
          <w:b/>
        </w:rPr>
        <w:t>FEDERAÇÃO DOS EMPREGADOS EM ESTABELECIMENTOS BANCÁRIOS DO NORTE E NORDESTE</w:t>
      </w:r>
      <w:r w:rsidR="00153A83" w:rsidRPr="009A57BF">
        <w:rPr>
          <w:rFonts w:ascii="Arial" w:hAnsi="Arial" w:cs="Arial"/>
        </w:rPr>
        <w:t xml:space="preserve">: Sindicato dos Empregados em Estabelecimentos Bancários do Estado do Amazonas, Sindicato dos Empregados em Estabelecimentos Bancários e de Crédito do Município de Carauari no Estado do Amazonas; Sindicato dos Empregados em Estabelecimentos Bancários e de Crédito do Município de Tabatinga no Estado do Amazonas (AM); Sindicato dos Empregados em Estabelecimentos Bancários de Iguatu e Sindicato dos Empregados em Estabelecimentos Bancários de Sobral (CE). </w:t>
      </w:r>
      <w:r w:rsidR="00153A83" w:rsidRPr="009A57BF">
        <w:rPr>
          <w:rFonts w:ascii="Arial" w:hAnsi="Arial" w:cs="Arial"/>
          <w:b/>
        </w:rPr>
        <w:t>FEDERAÇÃO DOS EMPREGADOS EM ESTABELECIMENTOS BANCÁRIOS NO ESTADO DA PARAÍBA</w:t>
      </w:r>
      <w:r w:rsidR="00153A83" w:rsidRPr="009A57BF">
        <w:rPr>
          <w:rFonts w:ascii="Arial" w:hAnsi="Arial" w:cs="Arial"/>
        </w:rPr>
        <w:t xml:space="preserve">: Sindicato dos Empregados em Estabelecimentos Bancários de Catolé do Rocha, Sindicato dos Empregados em Estabelecimentos Bancários de Cajazeiras e Região, Sindicato dos Empregados em Estabelecimentos Bancários de Mamanguape e Região, Sindicato dos Empregados em Estabelecimentos Bancários de Itabaiana e Região, Sindicato dos Empregados em Estabelecimentos Bancários de Patos e Região e Sindicato dos Empregados em Estabelecimentos Bancários de Sousa. </w:t>
      </w:r>
      <w:r w:rsidR="00153A83" w:rsidRPr="009A57BF">
        <w:rPr>
          <w:rFonts w:ascii="Arial" w:hAnsi="Arial" w:cs="Arial"/>
          <w:b/>
        </w:rPr>
        <w:t xml:space="preserve">FEDERAÇÃO DOS EMPREGADOS EM ESTABELECIMENTOS BANCÁRIOS NO ESTADO DO </w:t>
      </w:r>
      <w:r w:rsidR="00153A83" w:rsidRPr="009A57BF">
        <w:rPr>
          <w:rFonts w:ascii="Arial" w:hAnsi="Arial" w:cs="Arial"/>
          <w:b/>
        </w:rPr>
        <w:lastRenderedPageBreak/>
        <w:t>PARANÁ</w:t>
      </w:r>
      <w:r w:rsidR="00153A83" w:rsidRPr="009A57BF">
        <w:rPr>
          <w:rFonts w:ascii="Arial" w:hAnsi="Arial" w:cs="Arial"/>
        </w:rPr>
        <w:t xml:space="preserve">: Sindicato dos Empregados em Estabelecimentos Bancários de Cascavel, Sindicato dos Empregados em Estabelecimentos Bancários de Cianorte, Sindicato dos Empregados em Estabelecimentos Bancários de Foz do Iguaçu, Sindicato dos Empregados em Estabelecimentos Bancários de Goioerê, Sindicato dos Empregados em Estabelecimentos Bancários de Maringá e Região, Sindicato dos Empregados em Estabelecimentos Bancários de Paranaguá, Sindicato dos Empregados em Estabelecimentos Bancários de Pato Branco, Sindicato dos Empregados em Estabelecimentos Bancários Ponta Grossa, Sindicato dos Empregados em Estabelecimentos Bancários de Telêmaco Borba e Sindicato dos Empregados em Estabelecimentos Bancários de União da Vitória. </w:t>
      </w:r>
      <w:r w:rsidR="00153A83" w:rsidRPr="009A57BF">
        <w:rPr>
          <w:rFonts w:ascii="Arial" w:hAnsi="Arial" w:cs="Arial"/>
          <w:b/>
        </w:rPr>
        <w:t>FEDERAÇÃO DOS EMPREGADOS EM ESTABELECIMENTOS BANCÁRIOS NO ESTADO DE SANTA CATARINA:</w:t>
      </w:r>
      <w:r w:rsidR="00153A83" w:rsidRPr="009A57BF">
        <w:rPr>
          <w:rFonts w:ascii="Arial" w:hAnsi="Arial" w:cs="Arial"/>
        </w:rPr>
        <w:t xml:space="preserve"> Sindicato dos Empregados em Estabelecimentos Bancários de Balneário Camboriú e Região, Sindicato dos Empregados em Estabelecimentos Bancários de Brusque, Sindicato dos Empregados em Estabelecimentos Bancários de Caçador, Sindicato dos Empregados em Estabelecimentos Bancários de Canoinhas e Região, Sindicato dos Empregados em Estabelecimentos Bancários de Itajaí, Sindicato dos Empregados em Estabelecimentos Bancários de Jaraguá do Sul, Sindicato dos Empregados em Estabelecimentos Bancários de Joinville, Sindicato dos Empregados em Estabelecimentos Bancários de Lages, Sindicato dos Empregados em Estabelecimento Bancários de Laguna, Sindicato dos Empregados em Estabelecimentos Bancários de Mafra, Sindicato dos Empregados em Estabelecimentos Bancários de Porto União, Sindicato dos Empregados em Estabelecimentos Bancários de Rio do Sul, Sindicato dos Empregados em Estabelecimentos Bancários de São Bento do Sul e Sindicato dos Empregados em Estabelecimentos Bancários de Tubarão e Região. </w:t>
      </w:r>
      <w:r w:rsidR="00153A83" w:rsidRPr="009A57BF">
        <w:rPr>
          <w:rFonts w:ascii="Arial" w:hAnsi="Arial" w:cs="Arial"/>
          <w:b/>
        </w:rPr>
        <w:t>ESTADO DO RIO GRANDE DO SUL:</w:t>
      </w:r>
      <w:r w:rsidR="00153A83" w:rsidRPr="009A57BF">
        <w:rPr>
          <w:rFonts w:ascii="Arial" w:hAnsi="Arial" w:cs="Arial"/>
        </w:rPr>
        <w:t xml:space="preserve"> Sindicato dos Empregados em Estabelecimentos Bancários de Bento Gonçalves, Sindicato dos Empregados em Estabelecimentos Bancários de Cachoeira do Sul, Sindicato dos Empregados em Estabelecimentos Bancários de Erechim, Sindicato dos Empregados em Estabelecimentos Bancários de Lajeado, Sindicato dos Empregados em Estabelecimentos Bancários de Nova Prata e Região, Sindicato dos Empregados em Estabelecimentos </w:t>
      </w:r>
      <w:proofErr w:type="spellStart"/>
      <w:r w:rsidR="00153A83" w:rsidRPr="009A57BF">
        <w:rPr>
          <w:rFonts w:ascii="Arial" w:hAnsi="Arial" w:cs="Arial"/>
        </w:rPr>
        <w:t>Bancarios</w:t>
      </w:r>
      <w:proofErr w:type="spellEnd"/>
      <w:r w:rsidR="00153A83" w:rsidRPr="009A57BF">
        <w:rPr>
          <w:rFonts w:ascii="Arial" w:hAnsi="Arial" w:cs="Arial"/>
        </w:rPr>
        <w:t xml:space="preserve"> de Rio Pardo, Sindicato dos Empregados em Estabelecimentos Bancários São Gabriel, Sindicato dos Empregados em Estabelecimentos Bancários de Soledade e Sindicato dos Empregados em Estabelecimentos Bancários de Uruguaiana</w:t>
      </w:r>
      <w:bookmarkEnd w:id="0"/>
      <w:r w:rsidR="00740952">
        <w:rPr>
          <w:rFonts w:ascii="Arial" w:hAnsi="Arial" w:cs="Arial"/>
        </w:rPr>
        <w:t xml:space="preserve"> (RS</w:t>
      </w:r>
      <w:proofErr w:type="gramStart"/>
      <w:r w:rsidR="00740952">
        <w:rPr>
          <w:rFonts w:ascii="Arial" w:hAnsi="Arial" w:cs="Arial"/>
        </w:rPr>
        <w:t>).</w:t>
      </w:r>
      <w:proofErr w:type="gramEnd"/>
      <w:r w:rsidR="00740952">
        <w:rPr>
          <w:rFonts w:ascii="Arial" w:hAnsi="Arial" w:cs="Arial"/>
        </w:rPr>
        <w:t>F</w:t>
      </w:r>
      <w:r w:rsidRPr="00A250FA">
        <w:rPr>
          <w:rFonts w:ascii="Arial" w:hAnsi="Arial" w:cs="Arial"/>
        </w:rPr>
        <w:t>irmam o presente ACORDO COLETIVO DE TRABALHO, com fundamento nos artigos 7º, XXVI da CF, Artigos 611, § 1º, 611-A, VIII</w:t>
      </w:r>
      <w:r w:rsidR="0025322A" w:rsidRPr="00A250FA">
        <w:rPr>
          <w:rFonts w:ascii="Arial" w:hAnsi="Arial" w:cs="Arial"/>
        </w:rPr>
        <w:t xml:space="preserve"> e X</w:t>
      </w:r>
      <w:r w:rsidRPr="00A250FA">
        <w:rPr>
          <w:rFonts w:ascii="Arial" w:hAnsi="Arial" w:cs="Arial"/>
        </w:rPr>
        <w:t>, 507-B, 74, § 2 da CLT e artigo 2º da Portaria 373 da Secretaria do Trabalho, conforme cláusulas e condições abaixo estabelecidas</w:t>
      </w:r>
      <w:r w:rsidRPr="00A250FA">
        <w:rPr>
          <w:rFonts w:ascii="Arial" w:hAnsi="Arial" w:cs="Arial"/>
          <w:b/>
          <w:bCs/>
        </w:rPr>
        <w:t xml:space="preserve">. </w:t>
      </w:r>
    </w:p>
    <w:p w:rsidR="00F31518" w:rsidRPr="00A250FA" w:rsidRDefault="00F31518" w:rsidP="009A0C08">
      <w:pPr>
        <w:spacing w:after="0" w:line="360" w:lineRule="auto"/>
        <w:jc w:val="both"/>
        <w:rPr>
          <w:rFonts w:ascii="Arial" w:hAnsi="Arial" w:cs="Arial"/>
          <w:b/>
        </w:rPr>
      </w:pPr>
    </w:p>
    <w:p w:rsidR="00F31518" w:rsidRPr="00A250FA" w:rsidRDefault="00F31518" w:rsidP="009A0C08">
      <w:pPr>
        <w:spacing w:after="0" w:line="360" w:lineRule="auto"/>
        <w:jc w:val="both"/>
        <w:rPr>
          <w:rFonts w:ascii="Arial" w:hAnsi="Arial" w:cs="Arial"/>
          <w:b/>
        </w:rPr>
      </w:pPr>
    </w:p>
    <w:p w:rsidR="00F31518" w:rsidRPr="00A250FA" w:rsidRDefault="00F31518" w:rsidP="009A0C08">
      <w:pPr>
        <w:spacing w:after="0" w:line="360" w:lineRule="auto"/>
        <w:jc w:val="both"/>
        <w:rPr>
          <w:rFonts w:ascii="Arial" w:hAnsi="Arial" w:cs="Arial"/>
          <w:b/>
        </w:rPr>
      </w:pPr>
    </w:p>
    <w:p w:rsidR="00CA6A3D" w:rsidRPr="00A250FA" w:rsidRDefault="00EB59F1" w:rsidP="009A0C08">
      <w:pPr>
        <w:spacing w:after="0" w:line="360" w:lineRule="auto"/>
        <w:jc w:val="both"/>
        <w:rPr>
          <w:rFonts w:ascii="Arial" w:hAnsi="Arial" w:cs="Arial"/>
          <w:b/>
        </w:rPr>
      </w:pPr>
      <w:r w:rsidRPr="00A250FA">
        <w:rPr>
          <w:rFonts w:ascii="Arial" w:hAnsi="Arial" w:cs="Arial"/>
          <w:b/>
        </w:rPr>
        <w:t xml:space="preserve">DO </w:t>
      </w:r>
      <w:r w:rsidR="00CA6A3D" w:rsidRPr="00A250FA">
        <w:rPr>
          <w:rFonts w:ascii="Arial" w:hAnsi="Arial" w:cs="Arial"/>
          <w:b/>
        </w:rPr>
        <w:t>TELETRABALHO</w:t>
      </w:r>
    </w:p>
    <w:p w:rsidR="008010E8" w:rsidRPr="00A250FA" w:rsidRDefault="008010E8" w:rsidP="009A0C08">
      <w:pPr>
        <w:spacing w:after="0" w:line="360" w:lineRule="auto"/>
        <w:jc w:val="both"/>
        <w:rPr>
          <w:rFonts w:ascii="Arial" w:hAnsi="Arial" w:cs="Arial"/>
          <w:b/>
        </w:rPr>
      </w:pPr>
    </w:p>
    <w:p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8B28D8" w:rsidRPr="00A250FA">
        <w:rPr>
          <w:rFonts w:ascii="Arial" w:hAnsi="Arial" w:cs="Arial"/>
          <w:b/>
          <w:bCs/>
        </w:rPr>
        <w:t>1</w:t>
      </w:r>
      <w:r w:rsidRPr="00A250FA">
        <w:rPr>
          <w:rFonts w:ascii="Arial" w:hAnsi="Arial" w:cs="Arial"/>
          <w:b/>
          <w:bCs/>
        </w:rPr>
        <w:t xml:space="preserve"> - DA DEFINIÇÃO DE TELETRABALHO</w:t>
      </w:r>
    </w:p>
    <w:p w:rsidR="006D2387" w:rsidRPr="00A250FA" w:rsidRDefault="006D2387" w:rsidP="009A0C08">
      <w:pPr>
        <w:spacing w:after="0" w:line="360" w:lineRule="auto"/>
        <w:jc w:val="both"/>
        <w:rPr>
          <w:rFonts w:ascii="Arial" w:hAnsi="Arial" w:cs="Arial"/>
          <w:b/>
          <w:bCs/>
        </w:rPr>
      </w:pPr>
    </w:p>
    <w:p w:rsidR="00CA6A3D" w:rsidRPr="00A250FA" w:rsidRDefault="00986286" w:rsidP="009A0C08">
      <w:pPr>
        <w:spacing w:after="0" w:line="360" w:lineRule="auto"/>
        <w:jc w:val="both"/>
        <w:rPr>
          <w:rFonts w:ascii="Arial" w:hAnsi="Arial" w:cs="Arial"/>
        </w:rPr>
      </w:pPr>
      <w:r w:rsidRPr="00A250FA">
        <w:rPr>
          <w:rFonts w:ascii="Arial" w:hAnsi="Arial" w:cs="Arial"/>
        </w:rPr>
        <w:t>Considera-se teletrabalho t</w:t>
      </w:r>
      <w:r w:rsidR="00CA6A3D" w:rsidRPr="00A250FA">
        <w:rPr>
          <w:rFonts w:ascii="Arial" w:hAnsi="Arial" w:cs="Arial"/>
        </w:rPr>
        <w:t xml:space="preserve">oda e qualquer prestação de serviços realizada </w:t>
      </w:r>
      <w:r w:rsidR="00F7506C" w:rsidRPr="00A250FA">
        <w:rPr>
          <w:rFonts w:ascii="Arial" w:hAnsi="Arial" w:cs="Arial"/>
        </w:rPr>
        <w:t xml:space="preserve">pelo empregado </w:t>
      </w:r>
      <w:proofErr w:type="spellStart"/>
      <w:proofErr w:type="gramStart"/>
      <w:r w:rsidR="00CA6A3D" w:rsidRPr="00A250FA">
        <w:rPr>
          <w:rFonts w:ascii="Arial" w:hAnsi="Arial" w:cs="Arial"/>
        </w:rPr>
        <w:t>remotamente,</w:t>
      </w:r>
      <w:proofErr w:type="gramEnd"/>
      <w:r w:rsidR="00CA6A3D" w:rsidRPr="00A250FA">
        <w:rPr>
          <w:rFonts w:ascii="Arial" w:hAnsi="Arial" w:cs="Arial"/>
        </w:rPr>
        <w:t>fora</w:t>
      </w:r>
      <w:proofErr w:type="spellEnd"/>
      <w:r w:rsidR="00CA6A3D" w:rsidRPr="00A250FA">
        <w:rPr>
          <w:rFonts w:ascii="Arial" w:hAnsi="Arial" w:cs="Arial"/>
        </w:rPr>
        <w:t xml:space="preserve"> das dependências </w:t>
      </w:r>
      <w:r w:rsidR="00AD6384" w:rsidRPr="00A250FA">
        <w:rPr>
          <w:rFonts w:ascii="Arial" w:hAnsi="Arial" w:cs="Arial"/>
        </w:rPr>
        <w:t>da EMPRESA</w:t>
      </w:r>
      <w:r w:rsidR="00CA6A3D" w:rsidRPr="00A250FA">
        <w:rPr>
          <w:rFonts w:ascii="Arial" w:hAnsi="Arial" w:cs="Arial"/>
        </w:rPr>
        <w:t>, com a utilização de tecnologias da informação e comunicação que, por sua natureza, não configurem trabalho externo (artigo 62, I, da CLT).</w:t>
      </w:r>
    </w:p>
    <w:p w:rsidR="00F124CF" w:rsidRPr="00A250FA" w:rsidRDefault="00F124CF" w:rsidP="009A0C08">
      <w:pPr>
        <w:spacing w:after="0" w:line="360" w:lineRule="auto"/>
        <w:jc w:val="both"/>
        <w:rPr>
          <w:rFonts w:ascii="Arial" w:hAnsi="Arial" w:cs="Arial"/>
        </w:rPr>
      </w:pPr>
    </w:p>
    <w:p w:rsidR="00CA6A3D" w:rsidRPr="00A250FA" w:rsidRDefault="00CA6A3D" w:rsidP="009A0C08">
      <w:pPr>
        <w:spacing w:after="0" w:line="360" w:lineRule="auto"/>
        <w:jc w:val="both"/>
        <w:rPr>
          <w:rFonts w:ascii="Arial" w:hAnsi="Arial" w:cs="Arial"/>
        </w:rPr>
      </w:pPr>
      <w:r w:rsidRPr="00A250FA">
        <w:rPr>
          <w:rFonts w:ascii="Arial" w:hAnsi="Arial" w:cs="Arial"/>
          <w:b/>
          <w:bCs/>
        </w:rPr>
        <w:t xml:space="preserve">Parágrafo </w:t>
      </w:r>
      <w:r w:rsidR="00F31518" w:rsidRPr="00A250FA">
        <w:rPr>
          <w:rFonts w:ascii="Arial" w:hAnsi="Arial" w:cs="Arial"/>
          <w:b/>
          <w:bCs/>
        </w:rPr>
        <w:t>P</w:t>
      </w:r>
      <w:r w:rsidR="006D2387" w:rsidRPr="00A250FA">
        <w:rPr>
          <w:rFonts w:ascii="Arial" w:hAnsi="Arial" w:cs="Arial"/>
          <w:b/>
          <w:bCs/>
        </w:rPr>
        <w:t xml:space="preserve">rimeiro: </w:t>
      </w:r>
      <w:r w:rsidRPr="00A250FA">
        <w:rPr>
          <w:rFonts w:ascii="Arial" w:hAnsi="Arial" w:cs="Arial"/>
        </w:rPr>
        <w:t xml:space="preserve">O regime de teletrabalho não se equipara </w:t>
      </w:r>
      <w:r w:rsidR="002701CD" w:rsidRPr="00A250FA">
        <w:rPr>
          <w:rFonts w:ascii="Arial" w:hAnsi="Arial" w:cs="Arial"/>
        </w:rPr>
        <w:t xml:space="preserve">para nenhum efeito </w:t>
      </w:r>
      <w:r w:rsidRPr="00A250FA">
        <w:rPr>
          <w:rFonts w:ascii="Arial" w:hAnsi="Arial" w:cs="Arial"/>
        </w:rPr>
        <w:t xml:space="preserve">ao </w:t>
      </w:r>
      <w:r w:rsidRPr="00A250FA">
        <w:rPr>
          <w:rFonts w:ascii="Arial" w:hAnsi="Arial" w:cs="Arial"/>
          <w:i/>
          <w:iCs/>
        </w:rPr>
        <w:t>telemarketing</w:t>
      </w:r>
      <w:r w:rsidRPr="00A250FA">
        <w:rPr>
          <w:rFonts w:ascii="Arial" w:hAnsi="Arial" w:cs="Arial"/>
        </w:rPr>
        <w:t xml:space="preserve"> ou </w:t>
      </w:r>
      <w:proofErr w:type="spellStart"/>
      <w:r w:rsidRPr="00A250FA">
        <w:rPr>
          <w:rFonts w:ascii="Arial" w:hAnsi="Arial" w:cs="Arial"/>
        </w:rPr>
        <w:t>teleatendimento</w:t>
      </w:r>
      <w:proofErr w:type="spellEnd"/>
      <w:r w:rsidRPr="00A250FA">
        <w:rPr>
          <w:rFonts w:ascii="Arial" w:hAnsi="Arial" w:cs="Arial"/>
        </w:rPr>
        <w:t>.</w:t>
      </w:r>
    </w:p>
    <w:p w:rsidR="001B36CA" w:rsidRPr="00A250FA" w:rsidRDefault="001B36CA" w:rsidP="009A0C08">
      <w:pPr>
        <w:spacing w:after="0" w:line="360" w:lineRule="auto"/>
        <w:jc w:val="both"/>
        <w:rPr>
          <w:rFonts w:ascii="Arial" w:hAnsi="Arial" w:cs="Arial"/>
          <w:b/>
          <w:bCs/>
        </w:rPr>
      </w:pPr>
    </w:p>
    <w:p w:rsidR="00EE04D0" w:rsidRPr="00A250FA" w:rsidRDefault="00C949A7" w:rsidP="009A0C08">
      <w:pPr>
        <w:spacing w:after="0" w:line="360" w:lineRule="auto"/>
        <w:jc w:val="both"/>
        <w:rPr>
          <w:rFonts w:ascii="Arial" w:hAnsi="Arial" w:cs="Arial"/>
        </w:rPr>
      </w:pPr>
      <w:r w:rsidRPr="00A250FA">
        <w:rPr>
          <w:rFonts w:ascii="Arial" w:hAnsi="Arial" w:cs="Arial"/>
          <w:b/>
          <w:bCs/>
        </w:rPr>
        <w:t xml:space="preserve">Parágrafo </w:t>
      </w:r>
      <w:r w:rsidR="00F31518" w:rsidRPr="00A250FA">
        <w:rPr>
          <w:rFonts w:ascii="Arial" w:hAnsi="Arial" w:cs="Arial"/>
          <w:b/>
          <w:bCs/>
        </w:rPr>
        <w:t>S</w:t>
      </w:r>
      <w:r w:rsidR="00B27FA6" w:rsidRPr="00A250FA">
        <w:rPr>
          <w:rFonts w:ascii="Arial" w:hAnsi="Arial" w:cs="Arial"/>
          <w:b/>
          <w:bCs/>
        </w:rPr>
        <w:t>egundo</w:t>
      </w:r>
      <w:r w:rsidRPr="00A250FA">
        <w:rPr>
          <w:rFonts w:ascii="Arial" w:hAnsi="Arial" w:cs="Arial"/>
          <w:b/>
          <w:bCs/>
        </w:rPr>
        <w:t xml:space="preserve"> - </w:t>
      </w:r>
      <w:r w:rsidRPr="00A250FA">
        <w:rPr>
          <w:rFonts w:ascii="Arial" w:hAnsi="Arial" w:cs="Arial"/>
        </w:rPr>
        <w:t>Os empregado</w:t>
      </w:r>
      <w:r w:rsidR="004C1CBD" w:rsidRPr="00A250FA">
        <w:rPr>
          <w:rFonts w:ascii="Arial" w:hAnsi="Arial" w:cs="Arial"/>
        </w:rPr>
        <w:t>s</w:t>
      </w:r>
      <w:r w:rsidR="0023284F">
        <w:rPr>
          <w:rFonts w:ascii="Arial" w:hAnsi="Arial" w:cs="Arial"/>
        </w:rPr>
        <w:t xml:space="preserve"> </w:t>
      </w:r>
      <w:r w:rsidR="002B4045" w:rsidRPr="00A250FA">
        <w:rPr>
          <w:rFonts w:ascii="Arial" w:hAnsi="Arial" w:cs="Arial"/>
        </w:rPr>
        <w:t xml:space="preserve">das áreas </w:t>
      </w:r>
      <w:r w:rsidRPr="00A250FA">
        <w:rPr>
          <w:rFonts w:ascii="Arial" w:hAnsi="Arial" w:cs="Arial"/>
        </w:rPr>
        <w:t xml:space="preserve">de </w:t>
      </w:r>
      <w:r w:rsidRPr="00A250FA">
        <w:rPr>
          <w:rFonts w:ascii="Arial" w:hAnsi="Arial" w:cs="Arial"/>
          <w:i/>
          <w:iCs/>
        </w:rPr>
        <w:t>telemarketing</w:t>
      </w:r>
      <w:r w:rsidRPr="00A250FA">
        <w:rPr>
          <w:rFonts w:ascii="Arial" w:hAnsi="Arial" w:cs="Arial"/>
        </w:rPr>
        <w:t xml:space="preserve"> ou </w:t>
      </w:r>
      <w:proofErr w:type="spellStart"/>
      <w:r w:rsidRPr="00A250FA">
        <w:rPr>
          <w:rFonts w:ascii="Arial" w:hAnsi="Arial" w:cs="Arial"/>
          <w:i/>
        </w:rPr>
        <w:t>teleatendimento</w:t>
      </w:r>
      <w:proofErr w:type="spellEnd"/>
      <w:r w:rsidRPr="00A250FA">
        <w:rPr>
          <w:rFonts w:ascii="Arial" w:hAnsi="Arial" w:cs="Arial"/>
        </w:rPr>
        <w:t xml:space="preserve"> também </w:t>
      </w:r>
      <w:r w:rsidR="002B4045" w:rsidRPr="00A250FA">
        <w:rPr>
          <w:rFonts w:ascii="Arial" w:hAnsi="Arial" w:cs="Arial"/>
        </w:rPr>
        <w:t xml:space="preserve">poderão, a critério </w:t>
      </w:r>
      <w:r w:rsidR="00AD6384" w:rsidRPr="00A250FA">
        <w:rPr>
          <w:rFonts w:ascii="Arial" w:hAnsi="Arial" w:cs="Arial"/>
        </w:rPr>
        <w:t>da EMPRESA</w:t>
      </w:r>
      <w:r w:rsidR="002B4045" w:rsidRPr="00A250FA">
        <w:rPr>
          <w:rFonts w:ascii="Arial" w:hAnsi="Arial" w:cs="Arial"/>
        </w:rPr>
        <w:t>, atuar em regime de teletrabalho</w:t>
      </w:r>
      <w:r w:rsidRPr="00A250FA">
        <w:rPr>
          <w:rFonts w:ascii="Arial" w:hAnsi="Arial" w:cs="Arial"/>
        </w:rPr>
        <w:t xml:space="preserve">, </w:t>
      </w:r>
      <w:r w:rsidR="002701CD" w:rsidRPr="00A250FA">
        <w:rPr>
          <w:rFonts w:ascii="Arial" w:hAnsi="Arial" w:cs="Arial"/>
        </w:rPr>
        <w:t xml:space="preserve">porém, para estes empregados específicos </w:t>
      </w:r>
      <w:r w:rsidRPr="00A250FA">
        <w:rPr>
          <w:rFonts w:ascii="Arial" w:hAnsi="Arial" w:cs="Arial"/>
        </w:rPr>
        <w:t>se apli</w:t>
      </w:r>
      <w:r w:rsidR="002701CD" w:rsidRPr="00A250FA">
        <w:rPr>
          <w:rFonts w:ascii="Arial" w:hAnsi="Arial" w:cs="Arial"/>
        </w:rPr>
        <w:t>cam as disposições da Norma Regulamentadora nº 17</w:t>
      </w:r>
      <w:r w:rsidR="00EE04D0" w:rsidRPr="00A250FA">
        <w:rPr>
          <w:rFonts w:ascii="Arial" w:hAnsi="Arial" w:cs="Arial"/>
        </w:rPr>
        <w:t xml:space="preserve">. </w:t>
      </w:r>
      <w:r w:rsidR="00217C3E" w:rsidRPr="00A250FA">
        <w:rPr>
          <w:rFonts w:ascii="Arial" w:hAnsi="Arial" w:cs="Arial"/>
        </w:rPr>
        <w:t xml:space="preserve">Os </w:t>
      </w:r>
      <w:r w:rsidR="008010E8" w:rsidRPr="00A250FA">
        <w:rPr>
          <w:rFonts w:ascii="Arial" w:hAnsi="Arial" w:cs="Arial"/>
        </w:rPr>
        <w:t xml:space="preserve">eventuais </w:t>
      </w:r>
      <w:r w:rsidR="00EE04D0" w:rsidRPr="00A250FA">
        <w:rPr>
          <w:rFonts w:ascii="Arial" w:hAnsi="Arial" w:cs="Arial"/>
        </w:rPr>
        <w:t>acordos</w:t>
      </w:r>
      <w:r w:rsidR="00217C3E" w:rsidRPr="00A250FA">
        <w:rPr>
          <w:rFonts w:ascii="Arial" w:hAnsi="Arial" w:cs="Arial"/>
        </w:rPr>
        <w:t xml:space="preserve"> coletivos </w:t>
      </w:r>
      <w:r w:rsidR="008010E8" w:rsidRPr="00A250FA">
        <w:rPr>
          <w:rFonts w:ascii="Arial" w:hAnsi="Arial" w:cs="Arial"/>
        </w:rPr>
        <w:t xml:space="preserve">firmados </w:t>
      </w:r>
      <w:r w:rsidR="00EE04D0" w:rsidRPr="00A250FA">
        <w:rPr>
          <w:rFonts w:ascii="Arial" w:hAnsi="Arial" w:cs="Arial"/>
        </w:rPr>
        <w:t xml:space="preserve">que abrangem </w:t>
      </w:r>
      <w:r w:rsidR="00283C35" w:rsidRPr="00A250FA">
        <w:rPr>
          <w:rFonts w:ascii="Arial" w:hAnsi="Arial" w:cs="Arial"/>
        </w:rPr>
        <w:t xml:space="preserve">estes </w:t>
      </w:r>
      <w:r w:rsidR="00EE04D0" w:rsidRPr="00A250FA">
        <w:rPr>
          <w:rFonts w:ascii="Arial" w:hAnsi="Arial" w:cs="Arial"/>
        </w:rPr>
        <w:t xml:space="preserve">empregados </w:t>
      </w:r>
      <w:r w:rsidR="00217C3E" w:rsidRPr="00A250FA">
        <w:rPr>
          <w:rFonts w:ascii="Arial" w:hAnsi="Arial" w:cs="Arial"/>
        </w:rPr>
        <w:t>permanecem inalterados.</w:t>
      </w:r>
    </w:p>
    <w:p w:rsidR="00F124CF" w:rsidRPr="00A250FA" w:rsidRDefault="00F124CF" w:rsidP="009A0C08">
      <w:pPr>
        <w:spacing w:after="0" w:line="360" w:lineRule="auto"/>
        <w:jc w:val="both"/>
        <w:rPr>
          <w:rFonts w:ascii="Arial" w:hAnsi="Arial" w:cs="Arial"/>
        </w:rPr>
      </w:pPr>
    </w:p>
    <w:p w:rsidR="00B27FA6" w:rsidRPr="00A250FA" w:rsidRDefault="00B27FA6" w:rsidP="009A0C08">
      <w:pPr>
        <w:spacing w:after="0" w:line="360" w:lineRule="auto"/>
        <w:jc w:val="both"/>
        <w:rPr>
          <w:rFonts w:ascii="Arial" w:hAnsi="Arial" w:cs="Arial"/>
        </w:rPr>
      </w:pPr>
      <w:r w:rsidRPr="00A250FA">
        <w:rPr>
          <w:rFonts w:ascii="Arial" w:hAnsi="Arial" w:cs="Arial"/>
          <w:b/>
          <w:bCs/>
        </w:rPr>
        <w:t xml:space="preserve">Parágrafo </w:t>
      </w:r>
      <w:r w:rsidR="00F31518" w:rsidRPr="00A250FA">
        <w:rPr>
          <w:rFonts w:ascii="Arial" w:hAnsi="Arial" w:cs="Arial"/>
          <w:b/>
          <w:bCs/>
        </w:rPr>
        <w:t>T</w:t>
      </w:r>
      <w:r w:rsidRPr="00A250FA">
        <w:rPr>
          <w:rFonts w:ascii="Arial" w:hAnsi="Arial" w:cs="Arial"/>
          <w:b/>
          <w:bCs/>
        </w:rPr>
        <w:t>erceiro</w:t>
      </w:r>
      <w:r w:rsidRPr="00A250FA">
        <w:rPr>
          <w:rFonts w:ascii="Arial" w:hAnsi="Arial" w:cs="Arial"/>
        </w:rPr>
        <w:t xml:space="preserve"> – O regime de teletrabalho será determinado pel</w:t>
      </w:r>
      <w:r w:rsidR="004531DC" w:rsidRPr="00A250FA">
        <w:rPr>
          <w:rFonts w:ascii="Arial" w:hAnsi="Arial" w:cs="Arial"/>
        </w:rPr>
        <w:t>a</w:t>
      </w:r>
      <w:r w:rsidR="0023284F">
        <w:rPr>
          <w:rFonts w:ascii="Arial" w:hAnsi="Arial" w:cs="Arial"/>
        </w:rPr>
        <w:t xml:space="preserve"> </w:t>
      </w:r>
      <w:r w:rsidR="001D680B" w:rsidRPr="00A250FA">
        <w:rPr>
          <w:rFonts w:ascii="Arial" w:hAnsi="Arial" w:cs="Arial"/>
        </w:rPr>
        <w:t>EMPRESA</w:t>
      </w:r>
      <w:r w:rsidRPr="00A250FA">
        <w:rPr>
          <w:rFonts w:ascii="Arial" w:hAnsi="Arial" w:cs="Arial"/>
        </w:rPr>
        <w:t xml:space="preserve"> por área ou departamento.</w:t>
      </w:r>
    </w:p>
    <w:p w:rsidR="00F124CF" w:rsidRPr="00A250FA" w:rsidRDefault="00F124CF" w:rsidP="009A0C08">
      <w:pPr>
        <w:spacing w:after="0" w:line="360" w:lineRule="auto"/>
        <w:jc w:val="both"/>
        <w:rPr>
          <w:rFonts w:ascii="Arial" w:hAnsi="Arial" w:cs="Arial"/>
        </w:rPr>
      </w:pPr>
    </w:p>
    <w:p w:rsidR="00F124CF" w:rsidRPr="00A250FA" w:rsidRDefault="00B27FA6" w:rsidP="009A0C08">
      <w:pPr>
        <w:spacing w:after="0" w:line="360" w:lineRule="auto"/>
        <w:jc w:val="both"/>
        <w:rPr>
          <w:rFonts w:ascii="Arial" w:hAnsi="Arial" w:cs="Arial"/>
        </w:rPr>
      </w:pPr>
      <w:bookmarkStart w:id="1" w:name="_Hlk51605408"/>
      <w:r w:rsidRPr="00A250FA">
        <w:rPr>
          <w:rFonts w:ascii="Arial" w:hAnsi="Arial" w:cs="Arial"/>
          <w:b/>
          <w:bCs/>
        </w:rPr>
        <w:t xml:space="preserve">Parágrafo </w:t>
      </w:r>
      <w:r w:rsidR="00F31518" w:rsidRPr="00A250FA">
        <w:rPr>
          <w:rFonts w:ascii="Arial" w:hAnsi="Arial" w:cs="Arial"/>
          <w:b/>
          <w:bCs/>
        </w:rPr>
        <w:t>Q</w:t>
      </w:r>
      <w:r w:rsidRPr="00A250FA">
        <w:rPr>
          <w:rFonts w:ascii="Arial" w:hAnsi="Arial" w:cs="Arial"/>
          <w:b/>
          <w:bCs/>
        </w:rPr>
        <w:t>uarto</w:t>
      </w:r>
      <w:r w:rsidRPr="00A250FA">
        <w:rPr>
          <w:rFonts w:ascii="Arial" w:hAnsi="Arial" w:cs="Arial"/>
        </w:rPr>
        <w:t xml:space="preserve"> – </w:t>
      </w:r>
      <w:r w:rsidR="00D40EA9" w:rsidRPr="00A250FA">
        <w:rPr>
          <w:rFonts w:ascii="Arial" w:hAnsi="Arial" w:cs="Arial"/>
        </w:rPr>
        <w:t>O regime em teletrabalho permite ao empregado organizar sua rotina de eventual comparecimento às dependências da empresa de acordo com sua conveniência ou pela necessidade de trabalho, atendendo às regras de alocação de espaço nas dependências de trabalho</w:t>
      </w:r>
      <w:r w:rsidR="00C539C3" w:rsidRPr="00A250FA">
        <w:rPr>
          <w:rFonts w:ascii="Arial" w:hAnsi="Arial" w:cs="Arial"/>
        </w:rPr>
        <w:t xml:space="preserve">, sendo-lhe </w:t>
      </w:r>
      <w:r w:rsidR="00056A6D">
        <w:rPr>
          <w:rFonts w:ascii="Arial" w:hAnsi="Arial" w:cs="Arial"/>
        </w:rPr>
        <w:t xml:space="preserve">atribuída a prerrogativa de comparecimento </w:t>
      </w:r>
      <w:r w:rsidR="00C539C3" w:rsidRPr="00A250FA">
        <w:rPr>
          <w:rFonts w:ascii="Arial" w:hAnsi="Arial" w:cs="Arial"/>
        </w:rPr>
        <w:t>às dependências da EMPRESA nestas condições</w:t>
      </w:r>
      <w:r w:rsidR="0003343A">
        <w:rPr>
          <w:rFonts w:ascii="Arial" w:hAnsi="Arial" w:cs="Arial"/>
        </w:rPr>
        <w:t xml:space="preserve"> no mínimo </w:t>
      </w:r>
      <w:proofErr w:type="gramStart"/>
      <w:r w:rsidR="0003343A">
        <w:rPr>
          <w:rFonts w:ascii="Arial" w:hAnsi="Arial" w:cs="Arial"/>
        </w:rPr>
        <w:t>4</w:t>
      </w:r>
      <w:proofErr w:type="gramEnd"/>
      <w:r w:rsidR="0003343A">
        <w:rPr>
          <w:rFonts w:ascii="Arial" w:hAnsi="Arial" w:cs="Arial"/>
        </w:rPr>
        <w:t xml:space="preserve"> (quatro) vezes </w:t>
      </w:r>
      <w:r w:rsidR="00B2171E">
        <w:rPr>
          <w:rFonts w:ascii="Arial" w:hAnsi="Arial" w:cs="Arial"/>
        </w:rPr>
        <w:t>ao</w:t>
      </w:r>
      <w:r w:rsidR="0003343A">
        <w:rPr>
          <w:rFonts w:ascii="Arial" w:hAnsi="Arial" w:cs="Arial"/>
        </w:rPr>
        <w:t xml:space="preserve"> mês</w:t>
      </w:r>
      <w:r w:rsidR="00C539C3" w:rsidRPr="00A250FA">
        <w:rPr>
          <w:rFonts w:ascii="Arial" w:hAnsi="Arial" w:cs="Arial"/>
        </w:rPr>
        <w:t>.</w:t>
      </w:r>
    </w:p>
    <w:p w:rsidR="00B27FA6" w:rsidRPr="00A250FA" w:rsidRDefault="00B27FA6" w:rsidP="009A0C08">
      <w:pPr>
        <w:spacing w:after="0" w:line="360" w:lineRule="auto"/>
        <w:jc w:val="both"/>
        <w:rPr>
          <w:rFonts w:ascii="Arial" w:hAnsi="Arial" w:cs="Arial"/>
        </w:rPr>
      </w:pPr>
    </w:p>
    <w:bookmarkEnd w:id="1"/>
    <w:p w:rsidR="001B36CA" w:rsidRPr="00A250FA" w:rsidRDefault="00CA6A3D" w:rsidP="009A0C08">
      <w:pPr>
        <w:spacing w:after="0" w:line="360" w:lineRule="auto"/>
        <w:jc w:val="both"/>
        <w:rPr>
          <w:rFonts w:ascii="Arial" w:hAnsi="Arial" w:cs="Arial"/>
          <w:color w:val="171717" w:themeColor="background2" w:themeShade="1A"/>
        </w:rPr>
      </w:pPr>
      <w:r w:rsidRPr="00A250FA">
        <w:rPr>
          <w:rFonts w:ascii="Arial" w:hAnsi="Arial" w:cs="Arial"/>
          <w:b/>
          <w:bCs/>
        </w:rPr>
        <w:t xml:space="preserve">Parágrafo </w:t>
      </w:r>
      <w:r w:rsidR="00F31518" w:rsidRPr="00A250FA">
        <w:rPr>
          <w:rFonts w:ascii="Arial" w:hAnsi="Arial" w:cs="Arial"/>
          <w:b/>
          <w:bCs/>
        </w:rPr>
        <w:t>Q</w:t>
      </w:r>
      <w:r w:rsidR="00B27FA6" w:rsidRPr="00A250FA">
        <w:rPr>
          <w:rFonts w:ascii="Arial" w:hAnsi="Arial" w:cs="Arial"/>
          <w:b/>
          <w:bCs/>
        </w:rPr>
        <w:t xml:space="preserve">uinto - </w:t>
      </w:r>
      <w:r w:rsidRPr="00A250FA">
        <w:rPr>
          <w:rFonts w:ascii="Arial" w:hAnsi="Arial" w:cs="Arial"/>
        </w:rPr>
        <w:t xml:space="preserve">O comparecimento </w:t>
      </w:r>
      <w:r w:rsidR="00795350" w:rsidRPr="00A250FA">
        <w:rPr>
          <w:rFonts w:ascii="Arial" w:hAnsi="Arial" w:cs="Arial"/>
        </w:rPr>
        <w:t xml:space="preserve">por conveniência do empregado ou </w:t>
      </w:r>
      <w:r w:rsidR="00F66EE5" w:rsidRPr="00A250FA">
        <w:rPr>
          <w:rFonts w:ascii="Arial" w:hAnsi="Arial" w:cs="Arial"/>
        </w:rPr>
        <w:t xml:space="preserve">por necessidade de trabalho </w:t>
      </w:r>
      <w:r w:rsidRPr="00A250FA">
        <w:rPr>
          <w:rFonts w:ascii="Arial" w:hAnsi="Arial" w:cs="Arial"/>
        </w:rPr>
        <w:t xml:space="preserve">às dependências </w:t>
      </w:r>
      <w:r w:rsidR="00AD6384" w:rsidRPr="00A250FA">
        <w:rPr>
          <w:rFonts w:ascii="Arial" w:hAnsi="Arial" w:cs="Arial"/>
        </w:rPr>
        <w:t>da EMPRESA</w:t>
      </w:r>
      <w:r w:rsidRPr="00A250FA">
        <w:rPr>
          <w:rFonts w:ascii="Arial" w:hAnsi="Arial" w:cs="Arial"/>
        </w:rPr>
        <w:t xml:space="preserve"> não descaracteriza o regime de teletrabalho</w:t>
      </w:r>
    </w:p>
    <w:p w:rsidR="001B36CA" w:rsidRPr="00A250FA" w:rsidRDefault="001B36CA" w:rsidP="009A0C08">
      <w:pPr>
        <w:spacing w:after="0" w:line="360" w:lineRule="auto"/>
        <w:jc w:val="both"/>
        <w:rPr>
          <w:rFonts w:ascii="Arial" w:hAnsi="Arial" w:cs="Arial"/>
          <w:color w:val="171717" w:themeColor="background2" w:themeShade="1A"/>
        </w:rPr>
      </w:pPr>
    </w:p>
    <w:p w:rsidR="1DC069C5" w:rsidRPr="00A250FA" w:rsidRDefault="1DC069C5" w:rsidP="009A0C08">
      <w:pPr>
        <w:spacing w:after="0" w:line="360" w:lineRule="auto"/>
        <w:jc w:val="both"/>
        <w:rPr>
          <w:rFonts w:ascii="Arial" w:hAnsi="Arial" w:cs="Arial"/>
        </w:rPr>
      </w:pPr>
    </w:p>
    <w:p w:rsidR="00F31518" w:rsidRPr="00A250FA" w:rsidRDefault="00F31518" w:rsidP="009A0C08">
      <w:pPr>
        <w:spacing w:after="0" w:line="360" w:lineRule="auto"/>
        <w:jc w:val="both"/>
        <w:rPr>
          <w:rFonts w:ascii="Arial" w:hAnsi="Arial" w:cs="Arial"/>
        </w:rPr>
      </w:pPr>
    </w:p>
    <w:p w:rsidR="00F31518" w:rsidRPr="00A250FA" w:rsidRDefault="00F31518" w:rsidP="009A0C08">
      <w:pPr>
        <w:spacing w:after="0" w:line="360" w:lineRule="auto"/>
        <w:jc w:val="both"/>
        <w:rPr>
          <w:rFonts w:ascii="Arial" w:hAnsi="Arial" w:cs="Arial"/>
        </w:rPr>
      </w:pPr>
    </w:p>
    <w:p w:rsidR="00F31518" w:rsidRPr="00A250FA" w:rsidRDefault="00F31518" w:rsidP="009A0C08">
      <w:pPr>
        <w:spacing w:after="0" w:line="360" w:lineRule="auto"/>
        <w:jc w:val="both"/>
        <w:rPr>
          <w:rFonts w:ascii="Arial" w:hAnsi="Arial" w:cs="Arial"/>
        </w:rPr>
      </w:pPr>
    </w:p>
    <w:p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8B28D8" w:rsidRPr="00A250FA">
        <w:rPr>
          <w:rFonts w:ascii="Arial" w:hAnsi="Arial" w:cs="Arial"/>
          <w:b/>
          <w:bCs/>
        </w:rPr>
        <w:t>2</w:t>
      </w:r>
      <w:r w:rsidR="002B046A" w:rsidRPr="00A250FA">
        <w:rPr>
          <w:rFonts w:ascii="Arial" w:hAnsi="Arial" w:cs="Arial"/>
          <w:b/>
          <w:bCs/>
        </w:rPr>
        <w:t>–</w:t>
      </w:r>
      <w:r w:rsidRPr="00A250FA">
        <w:rPr>
          <w:rFonts w:ascii="Arial" w:hAnsi="Arial" w:cs="Arial"/>
          <w:b/>
          <w:bCs/>
        </w:rPr>
        <w:t xml:space="preserve"> DA </w:t>
      </w:r>
      <w:r w:rsidR="00B645F1" w:rsidRPr="00A250FA">
        <w:rPr>
          <w:rFonts w:ascii="Arial" w:hAnsi="Arial" w:cs="Arial"/>
          <w:b/>
          <w:bCs/>
        </w:rPr>
        <w:t>ALTERAÇÃO DE REGIMES DE TRABALHO</w:t>
      </w:r>
    </w:p>
    <w:p w:rsidR="001B36CA" w:rsidRPr="00A250FA" w:rsidRDefault="001B36CA" w:rsidP="009A0C08">
      <w:pPr>
        <w:spacing w:after="0" w:line="360" w:lineRule="auto"/>
        <w:jc w:val="both"/>
        <w:rPr>
          <w:rFonts w:ascii="Arial" w:hAnsi="Arial" w:cs="Arial"/>
        </w:rPr>
      </w:pPr>
    </w:p>
    <w:p w:rsidR="00A77ABA" w:rsidRPr="00BD4CD8" w:rsidRDefault="00A77ABA" w:rsidP="00A77ABA">
      <w:pPr>
        <w:spacing w:after="0" w:line="360" w:lineRule="auto"/>
        <w:jc w:val="both"/>
        <w:rPr>
          <w:rFonts w:ascii="Arial" w:hAnsi="Arial" w:cs="Arial"/>
        </w:rPr>
      </w:pPr>
      <w:r w:rsidRPr="00BD4CD8">
        <w:rPr>
          <w:rFonts w:ascii="Arial" w:hAnsi="Arial" w:cs="Arial"/>
        </w:rPr>
        <w:t>O estabelecimento do regime de teletrabalho, bem como seu retorno ao regime presencial (e vice</w:t>
      </w:r>
      <w:r w:rsidR="00F124CF" w:rsidRPr="00BD4CD8">
        <w:rPr>
          <w:rFonts w:ascii="Arial" w:hAnsi="Arial" w:cs="Arial"/>
        </w:rPr>
        <w:t>-</w:t>
      </w:r>
      <w:r w:rsidRPr="00BD4CD8">
        <w:rPr>
          <w:rFonts w:ascii="Arial" w:hAnsi="Arial" w:cs="Arial"/>
        </w:rPr>
        <w:t>versa), poderá ser determinado pela EMPRESA ficando garantido o prazo de transição mínimo de quinze dias, precedido apenas de comunicação, por qualquer meio, ao empregado.</w:t>
      </w:r>
    </w:p>
    <w:p w:rsidR="00A77ABA" w:rsidRPr="00BD4CD8" w:rsidRDefault="00A77ABA" w:rsidP="00A77ABA">
      <w:pPr>
        <w:spacing w:after="0" w:line="360" w:lineRule="auto"/>
        <w:jc w:val="both"/>
        <w:rPr>
          <w:rFonts w:ascii="Arial" w:hAnsi="Arial" w:cs="Arial"/>
        </w:rPr>
      </w:pPr>
    </w:p>
    <w:p w:rsidR="00A77ABA" w:rsidRPr="00BD4CD8" w:rsidRDefault="00A77ABA" w:rsidP="000A45AE">
      <w:pPr>
        <w:spacing w:after="0" w:line="360" w:lineRule="auto"/>
        <w:jc w:val="both"/>
        <w:rPr>
          <w:rFonts w:ascii="Arial" w:hAnsi="Arial" w:cs="Arial"/>
        </w:rPr>
      </w:pPr>
      <w:r w:rsidRPr="00BD4CD8">
        <w:rPr>
          <w:rFonts w:ascii="Arial" w:hAnsi="Arial" w:cs="Arial"/>
        </w:rPr>
        <w:t>Parágrafo primeiro: na hipótese de o empregado de um departamento ou área sujeita ao teletrabalho não tiver possibilidade de atuar em tal regime, a EMPRESA analisará o caso e, atendidas as necessidades do empregado e da EMPRESA, poderá alocar o funcionário em regime presencial.</w:t>
      </w:r>
    </w:p>
    <w:p w:rsidR="00A77ABA" w:rsidRPr="00BD4CD8" w:rsidRDefault="00A77ABA" w:rsidP="00A77ABA">
      <w:pPr>
        <w:spacing w:after="0" w:line="360" w:lineRule="auto"/>
        <w:jc w:val="both"/>
        <w:rPr>
          <w:rFonts w:ascii="Arial" w:hAnsi="Arial" w:cs="Arial"/>
        </w:rPr>
      </w:pPr>
    </w:p>
    <w:p w:rsidR="00A77ABA" w:rsidRPr="00BD4CD8" w:rsidRDefault="00A77ABA" w:rsidP="00A77ABA">
      <w:pPr>
        <w:spacing w:after="0" w:line="360" w:lineRule="auto"/>
        <w:jc w:val="both"/>
        <w:rPr>
          <w:rFonts w:ascii="Arial" w:hAnsi="Arial" w:cs="Arial"/>
        </w:rPr>
      </w:pPr>
      <w:r w:rsidRPr="00BD4CD8">
        <w:rPr>
          <w:rFonts w:ascii="Arial" w:hAnsi="Arial" w:cs="Arial"/>
        </w:rPr>
        <w:t>Parágrafo segundo:</w:t>
      </w:r>
      <w:proofErr w:type="gramStart"/>
      <w:r w:rsidRPr="00BD4CD8">
        <w:rPr>
          <w:rFonts w:ascii="Arial" w:hAnsi="Arial" w:cs="Arial"/>
        </w:rPr>
        <w:t xml:space="preserve">  </w:t>
      </w:r>
      <w:proofErr w:type="gramEnd"/>
      <w:r w:rsidRPr="00BD4CD8">
        <w:rPr>
          <w:rFonts w:ascii="Arial" w:hAnsi="Arial" w:cs="Arial"/>
        </w:rPr>
        <w:t>A EMPRESA não arcará com o custeio de qualquer despesa decorrente do retorno à atividade presencial (e vice-versa) ou para comparecimento do empregado às dependências da EMPRESA, salvo as previstas expressamente neste acordo.</w:t>
      </w:r>
    </w:p>
    <w:p w:rsidR="00A77ABA" w:rsidRPr="00A250FA" w:rsidRDefault="00A77ABA" w:rsidP="009A0C08">
      <w:pPr>
        <w:spacing w:after="0" w:line="360" w:lineRule="auto"/>
        <w:jc w:val="both"/>
        <w:rPr>
          <w:rFonts w:ascii="Arial" w:hAnsi="Arial" w:cs="Arial"/>
        </w:rPr>
      </w:pPr>
      <w:bookmarkStart w:id="2" w:name="_GoBack"/>
      <w:bookmarkEnd w:id="2"/>
    </w:p>
    <w:p w:rsidR="00A77ABA" w:rsidRPr="00A250FA" w:rsidRDefault="00A77ABA" w:rsidP="009A0C08">
      <w:pPr>
        <w:spacing w:after="0" w:line="360" w:lineRule="auto"/>
        <w:jc w:val="both"/>
        <w:rPr>
          <w:rFonts w:ascii="Arial" w:hAnsi="Arial" w:cs="Arial"/>
        </w:rPr>
      </w:pPr>
    </w:p>
    <w:p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574B0F" w:rsidRPr="00A250FA">
        <w:rPr>
          <w:rFonts w:ascii="Arial" w:hAnsi="Arial" w:cs="Arial"/>
          <w:b/>
          <w:bCs/>
        </w:rPr>
        <w:t>3</w:t>
      </w:r>
      <w:r w:rsidRPr="00A250FA">
        <w:rPr>
          <w:rFonts w:ascii="Arial" w:hAnsi="Arial" w:cs="Arial"/>
          <w:b/>
          <w:bCs/>
        </w:rPr>
        <w:t xml:space="preserve"> - </w:t>
      </w:r>
      <w:r w:rsidR="008B28D8" w:rsidRPr="00A250FA">
        <w:rPr>
          <w:rFonts w:ascii="Arial" w:hAnsi="Arial" w:cs="Arial"/>
          <w:b/>
          <w:bCs/>
        </w:rPr>
        <w:t>CONTROLE DE</w:t>
      </w:r>
      <w:r w:rsidRPr="00A250FA">
        <w:rPr>
          <w:rFonts w:ascii="Arial" w:hAnsi="Arial" w:cs="Arial"/>
          <w:b/>
          <w:bCs/>
        </w:rPr>
        <w:t xml:space="preserve"> JORNADA</w:t>
      </w:r>
    </w:p>
    <w:p w:rsidR="00131FBB" w:rsidRPr="00A250FA" w:rsidRDefault="00131FBB" w:rsidP="009A0C08">
      <w:pPr>
        <w:spacing w:after="0" w:line="360" w:lineRule="auto"/>
        <w:jc w:val="both"/>
        <w:rPr>
          <w:rFonts w:ascii="Arial" w:hAnsi="Arial" w:cs="Arial"/>
          <w:b/>
          <w:bCs/>
        </w:rPr>
      </w:pPr>
    </w:p>
    <w:p w:rsidR="00131FBB" w:rsidRPr="00A250FA" w:rsidRDefault="00B072CD" w:rsidP="009A0C08">
      <w:pPr>
        <w:spacing w:after="0" w:line="360" w:lineRule="auto"/>
        <w:jc w:val="both"/>
        <w:rPr>
          <w:rFonts w:ascii="Arial" w:hAnsi="Arial" w:cs="Arial"/>
        </w:rPr>
      </w:pPr>
      <w:r w:rsidRPr="00A250FA">
        <w:rPr>
          <w:rFonts w:ascii="Arial" w:hAnsi="Arial" w:cs="Arial"/>
          <w:bCs/>
        </w:rPr>
        <w:t xml:space="preserve">Não obstante o disposto no </w:t>
      </w:r>
      <w:r w:rsidR="00F611DE" w:rsidRPr="00A250FA">
        <w:rPr>
          <w:rFonts w:ascii="Arial" w:hAnsi="Arial" w:cs="Arial"/>
          <w:bCs/>
        </w:rPr>
        <w:t>Artigo 62, III da CLT, a EMPRESA</w:t>
      </w:r>
      <w:r w:rsidR="00131FBB" w:rsidRPr="00A250FA">
        <w:rPr>
          <w:rFonts w:ascii="Arial" w:hAnsi="Arial" w:cs="Arial"/>
          <w:bCs/>
        </w:rPr>
        <w:t xml:space="preserve"> manter</w:t>
      </w:r>
      <w:r w:rsidR="00F611DE" w:rsidRPr="00A250FA">
        <w:rPr>
          <w:rFonts w:ascii="Arial" w:hAnsi="Arial" w:cs="Arial"/>
          <w:bCs/>
        </w:rPr>
        <w:t>á</w:t>
      </w:r>
      <w:r w:rsidR="00131FBB" w:rsidRPr="00A250FA">
        <w:rPr>
          <w:rFonts w:ascii="Arial" w:hAnsi="Arial" w:cs="Arial"/>
          <w:bCs/>
        </w:rPr>
        <w:t xml:space="preserve"> o controle de jornada dos </w:t>
      </w:r>
      <w:r w:rsidR="00494064" w:rsidRPr="00A250FA">
        <w:rPr>
          <w:rFonts w:ascii="Arial" w:hAnsi="Arial" w:cs="Arial"/>
        </w:rPr>
        <w:t>empregados em teletrabalho</w:t>
      </w:r>
      <w:r w:rsidR="00131FBB" w:rsidRPr="00A250FA">
        <w:rPr>
          <w:rFonts w:ascii="Arial" w:hAnsi="Arial" w:cs="Arial"/>
        </w:rPr>
        <w:t xml:space="preserve">, </w:t>
      </w:r>
      <w:r w:rsidR="00F611DE" w:rsidRPr="00A250FA">
        <w:rPr>
          <w:rFonts w:ascii="Arial" w:hAnsi="Arial" w:cs="Arial"/>
        </w:rPr>
        <w:t xml:space="preserve">por meio alternativo eletrônico </w:t>
      </w:r>
      <w:r w:rsidR="00427947" w:rsidRPr="00A250FA">
        <w:rPr>
          <w:rFonts w:ascii="Arial" w:hAnsi="Arial" w:cs="Arial"/>
        </w:rPr>
        <w:t>para o registro de jornada</w:t>
      </w:r>
      <w:r w:rsidR="00960184" w:rsidRPr="00A250FA">
        <w:rPr>
          <w:rFonts w:ascii="Arial" w:hAnsi="Arial" w:cs="Arial"/>
        </w:rPr>
        <w:t xml:space="preserve"> previsto na cláusula </w:t>
      </w:r>
      <w:r w:rsidR="0015289D" w:rsidRPr="00A250FA">
        <w:rPr>
          <w:rFonts w:ascii="Arial" w:hAnsi="Arial" w:cs="Arial"/>
        </w:rPr>
        <w:t>16</w:t>
      </w:r>
      <w:r w:rsidR="006D6C3B" w:rsidRPr="00A250FA">
        <w:rPr>
          <w:rFonts w:ascii="Arial" w:hAnsi="Arial" w:cs="Arial"/>
        </w:rPr>
        <w:t xml:space="preserve">, </w:t>
      </w:r>
      <w:r w:rsidR="00F611DE" w:rsidRPr="00A250FA">
        <w:rPr>
          <w:rFonts w:ascii="Arial" w:hAnsi="Arial" w:cs="Arial"/>
        </w:rPr>
        <w:t xml:space="preserve">facultada a anotação por </w:t>
      </w:r>
      <w:r w:rsidR="00427947" w:rsidRPr="00A250FA">
        <w:rPr>
          <w:rFonts w:ascii="Arial" w:hAnsi="Arial" w:cs="Arial"/>
        </w:rPr>
        <w:t>exceção</w:t>
      </w:r>
      <w:r w:rsidR="00F611DE" w:rsidRPr="00A250FA">
        <w:rPr>
          <w:rFonts w:ascii="Arial" w:hAnsi="Arial" w:cs="Arial"/>
        </w:rPr>
        <w:t xml:space="preserve"> e observado que</w:t>
      </w:r>
      <w:r w:rsidR="00E41A62" w:rsidRPr="00A250FA">
        <w:rPr>
          <w:rFonts w:ascii="Arial" w:hAnsi="Arial" w:cs="Arial"/>
        </w:rPr>
        <w:t>:</w:t>
      </w:r>
    </w:p>
    <w:p w:rsidR="00B83D13" w:rsidRPr="00A250FA" w:rsidRDefault="00B83D13" w:rsidP="009A0C08">
      <w:pPr>
        <w:spacing w:after="0" w:line="360" w:lineRule="auto"/>
        <w:jc w:val="both"/>
        <w:rPr>
          <w:rFonts w:ascii="Arial" w:eastAsia="Times New Roman" w:hAnsi="Arial" w:cs="Arial"/>
          <w:color w:val="000000"/>
          <w:lang w:val="pt-PT" w:eastAsia="pt-BR"/>
        </w:rPr>
      </w:pPr>
    </w:p>
    <w:p w:rsidR="00B83D13" w:rsidRPr="00A250FA" w:rsidRDefault="00F611DE" w:rsidP="00A250FA">
      <w:pPr>
        <w:pStyle w:val="PargrafodaLista"/>
        <w:numPr>
          <w:ilvl w:val="0"/>
          <w:numId w:val="18"/>
        </w:numPr>
        <w:spacing w:line="360" w:lineRule="auto"/>
        <w:jc w:val="both"/>
        <w:rPr>
          <w:rFonts w:cs="Arial"/>
        </w:rPr>
      </w:pPr>
      <w:proofErr w:type="gramStart"/>
      <w:r w:rsidRPr="00A250FA">
        <w:rPr>
          <w:rFonts w:eastAsiaTheme="minorHAnsi" w:cs="Arial"/>
          <w:color w:val="auto"/>
          <w:sz w:val="22"/>
          <w:szCs w:val="22"/>
          <w:lang w:val="pt-BR" w:eastAsia="en-US"/>
        </w:rPr>
        <w:t>estarão</w:t>
      </w:r>
      <w:proofErr w:type="gramEnd"/>
      <w:r w:rsidRPr="00A250FA">
        <w:rPr>
          <w:rFonts w:eastAsiaTheme="minorHAnsi" w:cs="Arial"/>
          <w:color w:val="auto"/>
          <w:sz w:val="22"/>
          <w:szCs w:val="22"/>
          <w:lang w:val="pt-BR" w:eastAsia="en-US"/>
        </w:rPr>
        <w:t xml:space="preserve"> excluídos do registro de jornada</w:t>
      </w:r>
      <w:r w:rsidR="404146C8" w:rsidRPr="00A250FA">
        <w:rPr>
          <w:rFonts w:eastAsiaTheme="minorHAnsi" w:cs="Arial"/>
          <w:color w:val="auto"/>
          <w:sz w:val="22"/>
          <w:szCs w:val="22"/>
          <w:lang w:val="pt-BR" w:eastAsia="en-US"/>
        </w:rPr>
        <w:t>, seja no regime presencial, seja no regime de teletrabalho,</w:t>
      </w:r>
      <w:r w:rsidRPr="00A250FA">
        <w:rPr>
          <w:rFonts w:eastAsiaTheme="minorHAnsi" w:cs="Arial"/>
          <w:color w:val="auto"/>
          <w:sz w:val="22"/>
          <w:szCs w:val="22"/>
          <w:lang w:val="pt-BR" w:eastAsia="en-US"/>
        </w:rPr>
        <w:t xml:space="preserve"> os empregados</w:t>
      </w:r>
      <w:r w:rsidR="00E1188A">
        <w:rPr>
          <w:rFonts w:eastAsiaTheme="minorHAnsi" w:cs="Arial"/>
          <w:color w:val="auto"/>
          <w:sz w:val="22"/>
          <w:szCs w:val="22"/>
          <w:lang w:val="pt-BR" w:eastAsia="en-US"/>
        </w:rPr>
        <w:t xml:space="preserve"> que exerçam cargos </w:t>
      </w:r>
      <w:r w:rsidR="0068491E">
        <w:rPr>
          <w:rFonts w:eastAsiaTheme="minorHAnsi" w:cs="Arial"/>
          <w:color w:val="auto"/>
          <w:sz w:val="22"/>
          <w:szCs w:val="22"/>
          <w:lang w:val="pt-BR" w:eastAsia="en-US"/>
        </w:rPr>
        <w:t xml:space="preserve">e funções enquadradas </w:t>
      </w:r>
      <w:r w:rsidR="00D71935">
        <w:rPr>
          <w:rFonts w:eastAsiaTheme="minorHAnsi" w:cs="Arial"/>
          <w:color w:val="auto"/>
          <w:sz w:val="22"/>
          <w:szCs w:val="22"/>
          <w:lang w:val="pt-BR" w:eastAsia="en-US"/>
        </w:rPr>
        <w:t xml:space="preserve">pela Empresa </w:t>
      </w:r>
      <w:r w:rsidR="0068491E">
        <w:rPr>
          <w:rFonts w:eastAsiaTheme="minorHAnsi" w:cs="Arial"/>
          <w:color w:val="auto"/>
          <w:sz w:val="22"/>
          <w:szCs w:val="22"/>
          <w:lang w:val="pt-BR" w:eastAsia="en-US"/>
        </w:rPr>
        <w:t>no artigo 62, inciso II</w:t>
      </w:r>
      <w:r w:rsidR="00D71935">
        <w:rPr>
          <w:rFonts w:eastAsiaTheme="minorHAnsi" w:cs="Arial"/>
          <w:color w:val="auto"/>
          <w:sz w:val="22"/>
          <w:szCs w:val="22"/>
          <w:lang w:val="pt-BR" w:eastAsia="en-US"/>
        </w:rPr>
        <w:t>,</w:t>
      </w:r>
      <w:r w:rsidR="00AB6E9E">
        <w:rPr>
          <w:rFonts w:eastAsiaTheme="minorHAnsi" w:cs="Arial"/>
          <w:color w:val="auto"/>
          <w:sz w:val="22"/>
          <w:szCs w:val="22"/>
          <w:lang w:val="pt-BR" w:eastAsia="en-US"/>
        </w:rPr>
        <w:t xml:space="preserve"> da CLT. </w:t>
      </w:r>
    </w:p>
    <w:p w:rsidR="00B83D13" w:rsidRPr="00A250FA" w:rsidRDefault="00B83D13" w:rsidP="00A250FA">
      <w:pPr>
        <w:spacing w:line="360" w:lineRule="auto"/>
        <w:jc w:val="both"/>
        <w:rPr>
          <w:rFonts w:cs="Arial"/>
        </w:rPr>
      </w:pPr>
    </w:p>
    <w:p w:rsidR="00916A14" w:rsidRPr="00A250FA" w:rsidRDefault="00CE27E5" w:rsidP="000A45AE">
      <w:pPr>
        <w:pStyle w:val="PargrafodaLista"/>
        <w:numPr>
          <w:ilvl w:val="0"/>
          <w:numId w:val="18"/>
        </w:numPr>
        <w:spacing w:line="360" w:lineRule="auto"/>
        <w:jc w:val="both"/>
        <w:rPr>
          <w:rFonts w:cs="Arial"/>
        </w:rPr>
      </w:pPr>
      <w:proofErr w:type="gramStart"/>
      <w:r w:rsidRPr="00A250FA">
        <w:rPr>
          <w:rFonts w:eastAsiaTheme="minorHAnsi" w:cs="Arial"/>
          <w:color w:val="auto"/>
          <w:sz w:val="22"/>
          <w:szCs w:val="22"/>
          <w:lang w:val="pt-BR" w:eastAsia="en-US"/>
        </w:rPr>
        <w:t>sem</w:t>
      </w:r>
      <w:proofErr w:type="gramEnd"/>
      <w:r w:rsidRPr="00A250FA">
        <w:rPr>
          <w:rFonts w:eastAsiaTheme="minorHAnsi" w:cs="Arial"/>
          <w:color w:val="auto"/>
          <w:sz w:val="22"/>
          <w:szCs w:val="22"/>
          <w:lang w:val="pt-BR" w:eastAsia="en-US"/>
        </w:rPr>
        <w:t xml:space="preserve"> prejuízo da aplicação do item (i) desta cláusula, </w:t>
      </w:r>
      <w:r w:rsidR="00E41A62" w:rsidRPr="00A250FA">
        <w:rPr>
          <w:rFonts w:eastAsiaTheme="minorHAnsi" w:cs="Arial"/>
          <w:color w:val="auto"/>
          <w:sz w:val="22"/>
          <w:szCs w:val="22"/>
          <w:lang w:val="pt-BR" w:eastAsia="en-US"/>
        </w:rPr>
        <w:t>estarão excluídos do registro de jornada, aplicando-se a eles</w:t>
      </w:r>
      <w:r w:rsidR="00866963">
        <w:rPr>
          <w:rFonts w:eastAsiaTheme="minorHAnsi" w:cs="Arial"/>
          <w:color w:val="auto"/>
          <w:sz w:val="22"/>
          <w:szCs w:val="22"/>
          <w:lang w:val="pt-BR" w:eastAsia="en-US"/>
        </w:rPr>
        <w:t xml:space="preserve"> também </w:t>
      </w:r>
      <w:r w:rsidR="00E41A62" w:rsidRPr="00A250FA">
        <w:rPr>
          <w:rFonts w:eastAsiaTheme="minorHAnsi" w:cs="Arial"/>
          <w:color w:val="auto"/>
          <w:sz w:val="22"/>
          <w:szCs w:val="22"/>
          <w:lang w:val="pt-BR" w:eastAsia="en-US"/>
        </w:rPr>
        <w:t xml:space="preserve"> o artigo 62, III da CLT, quando em regime de teletrabalho, os empregados  </w:t>
      </w:r>
      <w:r w:rsidR="00BE4E64" w:rsidRPr="00A250FA">
        <w:rPr>
          <w:rFonts w:eastAsiaTheme="minorHAnsi" w:cs="Arial"/>
          <w:color w:val="auto"/>
          <w:sz w:val="22"/>
          <w:szCs w:val="22"/>
          <w:lang w:val="pt-BR" w:eastAsia="en-US"/>
        </w:rPr>
        <w:t>que exerçam</w:t>
      </w:r>
      <w:r w:rsidR="000D60D8">
        <w:rPr>
          <w:rFonts w:eastAsiaTheme="minorHAnsi" w:cs="Arial"/>
          <w:color w:val="auto"/>
          <w:sz w:val="22"/>
          <w:szCs w:val="22"/>
          <w:lang w:val="pt-BR" w:eastAsia="en-US"/>
        </w:rPr>
        <w:t xml:space="preserve"> funções e cargos</w:t>
      </w:r>
      <w:r w:rsidR="00CE6B14">
        <w:rPr>
          <w:rFonts w:eastAsiaTheme="minorHAnsi" w:cs="Arial"/>
          <w:color w:val="auto"/>
          <w:sz w:val="22"/>
          <w:szCs w:val="22"/>
          <w:lang w:val="pt-BR" w:eastAsia="en-US"/>
        </w:rPr>
        <w:t>: (a) de</w:t>
      </w:r>
      <w:r w:rsidR="0023284F">
        <w:rPr>
          <w:rFonts w:eastAsiaTheme="minorHAnsi" w:cs="Arial"/>
          <w:color w:val="auto"/>
          <w:sz w:val="22"/>
          <w:szCs w:val="22"/>
          <w:lang w:val="pt-BR" w:eastAsia="en-US"/>
        </w:rPr>
        <w:t xml:space="preserve"> </w:t>
      </w:r>
      <w:r w:rsidR="00CB7665">
        <w:rPr>
          <w:rFonts w:eastAsiaTheme="minorHAnsi" w:cs="Arial"/>
          <w:color w:val="auto"/>
          <w:sz w:val="22"/>
          <w:szCs w:val="22"/>
          <w:lang w:val="pt-BR" w:eastAsia="en-US"/>
        </w:rPr>
        <w:t xml:space="preserve">superintendentes, gerentes e coordenadores </w:t>
      </w:r>
      <w:r w:rsidR="00005D45">
        <w:rPr>
          <w:rFonts w:eastAsiaTheme="minorHAnsi" w:cs="Arial"/>
          <w:color w:val="auto"/>
          <w:sz w:val="22"/>
          <w:szCs w:val="22"/>
          <w:lang w:val="pt-BR" w:eastAsia="en-US"/>
        </w:rPr>
        <w:t xml:space="preserve">com equipes subordinadas e que atuem em escritório central ou regional da Empresa, </w:t>
      </w:r>
      <w:r w:rsidR="008A7F44">
        <w:rPr>
          <w:rFonts w:eastAsiaTheme="minorHAnsi" w:cs="Arial"/>
          <w:color w:val="auto"/>
          <w:sz w:val="22"/>
          <w:szCs w:val="22"/>
          <w:lang w:val="pt-BR" w:eastAsia="en-US"/>
        </w:rPr>
        <w:lastRenderedPageBreak/>
        <w:t xml:space="preserve">(b) na </w:t>
      </w:r>
      <w:r w:rsidR="00E41A62" w:rsidRPr="00A250FA">
        <w:rPr>
          <w:rFonts w:eastAsiaTheme="minorHAnsi" w:cs="Arial"/>
          <w:color w:val="auto"/>
          <w:sz w:val="22"/>
          <w:szCs w:val="22"/>
          <w:lang w:val="pt-BR" w:eastAsia="en-US"/>
        </w:rPr>
        <w:t>Diretoria Geral de Atacad</w:t>
      </w:r>
      <w:r w:rsidR="00C57145" w:rsidRPr="00A250FA">
        <w:rPr>
          <w:rFonts w:eastAsiaTheme="minorHAnsi" w:cs="Arial"/>
          <w:color w:val="auto"/>
          <w:sz w:val="22"/>
          <w:szCs w:val="22"/>
          <w:lang w:val="pt-BR" w:eastAsia="en-US"/>
        </w:rPr>
        <w:t xml:space="preserve">o: </w:t>
      </w:r>
      <w:proofErr w:type="spellStart"/>
      <w:r w:rsidR="00F433C5" w:rsidRPr="00A250FA">
        <w:rPr>
          <w:rFonts w:eastAsiaTheme="minorHAnsi" w:cs="Arial"/>
          <w:color w:val="auto"/>
          <w:sz w:val="22"/>
          <w:szCs w:val="22"/>
          <w:lang w:val="pt-BR" w:eastAsia="en-US"/>
        </w:rPr>
        <w:t>officermiddlemarket</w:t>
      </w:r>
      <w:proofErr w:type="spellEnd"/>
      <w:r w:rsidR="00F433C5" w:rsidRPr="00A250FA">
        <w:rPr>
          <w:rFonts w:eastAsiaTheme="minorHAnsi" w:cs="Arial"/>
          <w:color w:val="auto"/>
          <w:sz w:val="22"/>
          <w:szCs w:val="22"/>
          <w:lang w:val="pt-BR" w:eastAsia="en-US"/>
        </w:rPr>
        <w:t xml:space="preserve">, gerente de negócios </w:t>
      </w:r>
      <w:proofErr w:type="spellStart"/>
      <w:r w:rsidR="00F433C5" w:rsidRPr="00A250FA">
        <w:rPr>
          <w:rFonts w:eastAsiaTheme="minorHAnsi" w:cs="Arial"/>
          <w:color w:val="auto"/>
          <w:sz w:val="22"/>
          <w:szCs w:val="22"/>
          <w:lang w:val="pt-BR" w:eastAsia="en-US"/>
        </w:rPr>
        <w:t>middle</w:t>
      </w:r>
      <w:proofErr w:type="spellEnd"/>
      <w:r w:rsidR="00F433C5" w:rsidRPr="00A250FA">
        <w:rPr>
          <w:rFonts w:eastAsiaTheme="minorHAnsi" w:cs="Arial"/>
          <w:color w:val="auto"/>
          <w:sz w:val="22"/>
          <w:szCs w:val="22"/>
          <w:lang w:val="pt-BR" w:eastAsia="en-US"/>
        </w:rPr>
        <w:t xml:space="preserve">, </w:t>
      </w:r>
      <w:proofErr w:type="spellStart"/>
      <w:r w:rsidR="009B47EF" w:rsidRPr="00A250FA">
        <w:rPr>
          <w:rFonts w:eastAsiaTheme="minorHAnsi" w:cs="Arial"/>
          <w:color w:val="auto"/>
          <w:sz w:val="22"/>
          <w:szCs w:val="22"/>
          <w:lang w:val="pt-BR" w:eastAsia="en-US"/>
        </w:rPr>
        <w:t>officer</w:t>
      </w:r>
      <w:proofErr w:type="spellEnd"/>
      <w:r w:rsidR="009B47EF" w:rsidRPr="00A250FA">
        <w:rPr>
          <w:rFonts w:eastAsiaTheme="minorHAnsi" w:cs="Arial"/>
          <w:color w:val="auto"/>
          <w:sz w:val="22"/>
          <w:szCs w:val="22"/>
          <w:lang w:val="pt-BR" w:eastAsia="en-US"/>
        </w:rPr>
        <w:t xml:space="preserve"> clientes (segmento </w:t>
      </w:r>
      <w:proofErr w:type="spellStart"/>
      <w:r w:rsidR="009B47EF" w:rsidRPr="00A250FA">
        <w:rPr>
          <w:rFonts w:eastAsiaTheme="minorHAnsi" w:cs="Arial"/>
          <w:color w:val="auto"/>
          <w:sz w:val="22"/>
          <w:szCs w:val="22"/>
          <w:lang w:val="pt-BR" w:eastAsia="en-US"/>
        </w:rPr>
        <w:t>largecorporate</w:t>
      </w:r>
      <w:proofErr w:type="spellEnd"/>
      <w:r w:rsidR="009B47EF" w:rsidRPr="00A250FA">
        <w:rPr>
          <w:rFonts w:eastAsiaTheme="minorHAnsi" w:cs="Arial"/>
          <w:color w:val="auto"/>
          <w:sz w:val="22"/>
          <w:szCs w:val="22"/>
          <w:lang w:val="pt-BR" w:eastAsia="en-US"/>
        </w:rPr>
        <w:t>)</w:t>
      </w:r>
    </w:p>
    <w:p w:rsidR="00B83D13" w:rsidRPr="000A45AE" w:rsidRDefault="00B83D13">
      <w:pPr>
        <w:spacing w:after="0" w:line="360" w:lineRule="auto"/>
        <w:jc w:val="both"/>
        <w:rPr>
          <w:rFonts w:ascii="Arial" w:hAnsi="Arial" w:cs="Arial"/>
          <w:b/>
          <w:bCs/>
          <w:lang w:val="pt-PT"/>
        </w:rPr>
      </w:pPr>
    </w:p>
    <w:p w:rsidR="00CA6A3D" w:rsidRPr="00A250FA" w:rsidRDefault="00CA6A3D" w:rsidP="009A0C08">
      <w:pPr>
        <w:spacing w:after="0" w:line="360" w:lineRule="auto"/>
        <w:jc w:val="both"/>
        <w:rPr>
          <w:rFonts w:ascii="Arial" w:hAnsi="Arial" w:cs="Arial"/>
        </w:rPr>
      </w:pPr>
      <w:r w:rsidRPr="00A250FA">
        <w:rPr>
          <w:rFonts w:ascii="Arial" w:hAnsi="Arial" w:cs="Arial"/>
          <w:b/>
          <w:bCs/>
        </w:rPr>
        <w:t xml:space="preserve">Parágrafo </w:t>
      </w:r>
      <w:r w:rsidR="00F31518" w:rsidRPr="00A250FA">
        <w:rPr>
          <w:rFonts w:ascii="Arial" w:hAnsi="Arial" w:cs="Arial"/>
          <w:b/>
          <w:bCs/>
        </w:rPr>
        <w:t>P</w:t>
      </w:r>
      <w:r w:rsidR="00E41A62" w:rsidRPr="00A250FA">
        <w:rPr>
          <w:rFonts w:ascii="Arial" w:hAnsi="Arial" w:cs="Arial"/>
          <w:b/>
          <w:bCs/>
        </w:rPr>
        <w:t>rimeiro</w:t>
      </w:r>
      <w:r w:rsidR="006D2387" w:rsidRPr="00A250FA">
        <w:rPr>
          <w:rFonts w:ascii="Arial" w:hAnsi="Arial" w:cs="Arial"/>
          <w:b/>
          <w:bCs/>
        </w:rPr>
        <w:t xml:space="preserve">: </w:t>
      </w:r>
      <w:r w:rsidRPr="00A250FA">
        <w:rPr>
          <w:rFonts w:ascii="Arial" w:hAnsi="Arial" w:cs="Arial"/>
        </w:rPr>
        <w:t xml:space="preserve">O uso de equipamentos tecnológicos, assim como de </w:t>
      </w:r>
      <w:r w:rsidRPr="00A250FA">
        <w:rPr>
          <w:rFonts w:ascii="Arial" w:hAnsi="Arial" w:cs="Arial"/>
          <w:i/>
          <w:iCs/>
        </w:rPr>
        <w:t>softwares</w:t>
      </w:r>
      <w:r w:rsidRPr="00A250FA">
        <w:rPr>
          <w:rFonts w:ascii="Arial" w:hAnsi="Arial" w:cs="Arial"/>
        </w:rPr>
        <w:t xml:space="preserve">, de aplicativos, de ferramentas digitais ou de aplicações de </w:t>
      </w:r>
      <w:r w:rsidRPr="00A250FA">
        <w:rPr>
          <w:rFonts w:ascii="Arial" w:hAnsi="Arial" w:cs="Arial"/>
          <w:i/>
          <w:iCs/>
        </w:rPr>
        <w:t>internet</w:t>
      </w:r>
      <w:r w:rsidRPr="00A250FA">
        <w:rPr>
          <w:rFonts w:ascii="Arial" w:hAnsi="Arial" w:cs="Arial"/>
        </w:rPr>
        <w:t>, pelo empregado</w:t>
      </w:r>
      <w:r w:rsidR="008E65B7" w:rsidRPr="00A250FA">
        <w:rPr>
          <w:rFonts w:ascii="Arial" w:hAnsi="Arial" w:cs="Arial"/>
        </w:rPr>
        <w:t>, ainda que</w:t>
      </w:r>
      <w:r w:rsidR="00494064" w:rsidRPr="00A250FA">
        <w:rPr>
          <w:rFonts w:ascii="Arial" w:hAnsi="Arial" w:cs="Arial"/>
        </w:rPr>
        <w:t>,</w:t>
      </w:r>
      <w:r w:rsidR="0023284F">
        <w:rPr>
          <w:rFonts w:ascii="Arial" w:hAnsi="Arial" w:cs="Arial"/>
        </w:rPr>
        <w:t xml:space="preserve"> </w:t>
      </w:r>
      <w:r w:rsidRPr="00A250FA">
        <w:rPr>
          <w:rFonts w:ascii="Arial" w:hAnsi="Arial" w:cs="Arial"/>
        </w:rPr>
        <w:t>em teletrabalho, não caracteriza regime de prontidão ou sobreaviso ou tempo à disposição do empregador.</w:t>
      </w:r>
    </w:p>
    <w:p w:rsidR="00B83D13" w:rsidRPr="00A250FA" w:rsidRDefault="00B83D13" w:rsidP="009A0C08">
      <w:pPr>
        <w:spacing w:after="0" w:line="360" w:lineRule="auto"/>
        <w:jc w:val="both"/>
        <w:rPr>
          <w:rFonts w:ascii="Arial" w:hAnsi="Arial" w:cs="Arial"/>
        </w:rPr>
      </w:pPr>
    </w:p>
    <w:p w:rsidR="009418B8" w:rsidRPr="00A250FA" w:rsidRDefault="009418B8" w:rsidP="009A0C08">
      <w:pPr>
        <w:spacing w:after="0" w:line="360" w:lineRule="auto"/>
        <w:jc w:val="both"/>
        <w:rPr>
          <w:rFonts w:ascii="Arial" w:hAnsi="Arial" w:cs="Arial"/>
        </w:rPr>
      </w:pPr>
      <w:bookmarkStart w:id="3" w:name="_Hlk51784973"/>
      <w:r w:rsidRPr="00A250FA">
        <w:rPr>
          <w:rFonts w:ascii="Arial" w:hAnsi="Arial" w:cs="Arial"/>
          <w:b/>
          <w:bCs/>
        </w:rPr>
        <w:t xml:space="preserve">Parágrafo </w:t>
      </w:r>
      <w:r w:rsidR="00F31518" w:rsidRPr="00A250FA">
        <w:rPr>
          <w:rFonts w:ascii="Arial" w:hAnsi="Arial" w:cs="Arial"/>
          <w:b/>
          <w:bCs/>
        </w:rPr>
        <w:t>S</w:t>
      </w:r>
      <w:r w:rsidRPr="00A250FA">
        <w:rPr>
          <w:rFonts w:ascii="Arial" w:hAnsi="Arial" w:cs="Arial"/>
          <w:b/>
          <w:bCs/>
        </w:rPr>
        <w:t xml:space="preserve">egundo: </w:t>
      </w:r>
      <w:r w:rsidRPr="00A250FA">
        <w:rPr>
          <w:rFonts w:ascii="Arial" w:hAnsi="Arial" w:cs="Arial"/>
        </w:rPr>
        <w:t>O empregado em regime de teletrabalho não está obrigado a atender demanda do empregador e o empregador não poderá obrigar o empregado a fazê-lo, independentemente do meio utilizado (ex.: ligações de áudio/vídeo, mensagens escritas, etc.) ou a realizar atividade laboral durante os intervalos para refeição e descans</w:t>
      </w:r>
      <w:r w:rsidR="0023284F">
        <w:rPr>
          <w:rFonts w:ascii="Arial" w:hAnsi="Arial" w:cs="Arial"/>
        </w:rPr>
        <w:t xml:space="preserve">o </w:t>
      </w:r>
      <w:r w:rsidRPr="00A250FA">
        <w:rPr>
          <w:rFonts w:ascii="Arial" w:hAnsi="Arial" w:cs="Arial"/>
        </w:rPr>
        <w:t>ou férias.</w:t>
      </w:r>
    </w:p>
    <w:bookmarkEnd w:id="3"/>
    <w:p w:rsidR="00F74697" w:rsidRPr="00A250FA" w:rsidRDefault="00F74697" w:rsidP="009A0C08">
      <w:pPr>
        <w:spacing w:after="0" w:line="360" w:lineRule="auto"/>
        <w:jc w:val="both"/>
        <w:rPr>
          <w:rFonts w:ascii="Arial" w:hAnsi="Arial" w:cs="Arial"/>
          <w:b/>
        </w:rPr>
      </w:pPr>
    </w:p>
    <w:p w:rsidR="00F74697" w:rsidRPr="00A250FA" w:rsidRDefault="00B65943" w:rsidP="009A0C08">
      <w:pPr>
        <w:spacing w:after="0" w:line="360" w:lineRule="auto"/>
        <w:jc w:val="both"/>
        <w:rPr>
          <w:rFonts w:ascii="Arial" w:hAnsi="Arial" w:cs="Arial"/>
        </w:rPr>
      </w:pPr>
      <w:r w:rsidRPr="00A250FA">
        <w:rPr>
          <w:rFonts w:ascii="Arial" w:hAnsi="Arial" w:cs="Arial"/>
          <w:b/>
        </w:rPr>
        <w:t>Parágrafo Terceiro</w:t>
      </w:r>
      <w:r w:rsidR="00F74697" w:rsidRPr="00A250FA">
        <w:rPr>
          <w:rFonts w:ascii="Arial" w:hAnsi="Arial" w:cs="Arial"/>
          <w:b/>
        </w:rPr>
        <w:t xml:space="preserve">: </w:t>
      </w:r>
      <w:r w:rsidR="00F74697" w:rsidRPr="00A250FA">
        <w:rPr>
          <w:rFonts w:ascii="Arial" w:hAnsi="Arial" w:cs="Arial"/>
        </w:rPr>
        <w:t>O empregado em regime de teletrabalho tem direito à desconexão e deverá usufruir os intervalos para refeição e os demais períodos de descanso</w:t>
      </w:r>
      <w:r w:rsidR="0023284F">
        <w:rPr>
          <w:rFonts w:ascii="Arial" w:hAnsi="Arial" w:cs="Arial"/>
        </w:rPr>
        <w:t xml:space="preserve"> </w:t>
      </w:r>
      <w:r w:rsidR="00846B35" w:rsidRPr="00A250FA">
        <w:rPr>
          <w:rFonts w:ascii="Arial" w:hAnsi="Arial" w:cs="Arial"/>
        </w:rPr>
        <w:t>aplicáveis ao</w:t>
      </w:r>
      <w:r w:rsidR="00A13C81" w:rsidRPr="00A250FA">
        <w:rPr>
          <w:rFonts w:ascii="Arial" w:hAnsi="Arial" w:cs="Arial"/>
        </w:rPr>
        <w:t xml:space="preserve"> regime presencial</w:t>
      </w:r>
      <w:r w:rsidR="0023284F">
        <w:rPr>
          <w:rFonts w:ascii="Arial" w:hAnsi="Arial" w:cs="Arial"/>
        </w:rPr>
        <w:t xml:space="preserve"> </w:t>
      </w:r>
      <w:r w:rsidR="000B6744" w:rsidRPr="00A250FA">
        <w:rPr>
          <w:rFonts w:ascii="Arial" w:hAnsi="Arial" w:cs="Arial"/>
        </w:rPr>
        <w:t>na forma da lei</w:t>
      </w:r>
      <w:r w:rsidR="00F74697" w:rsidRPr="00A250FA">
        <w:rPr>
          <w:rFonts w:ascii="Arial" w:hAnsi="Arial" w:cs="Arial"/>
        </w:rPr>
        <w:t>.</w:t>
      </w:r>
    </w:p>
    <w:p w:rsidR="00F74697" w:rsidRPr="00A250FA" w:rsidRDefault="00F74697" w:rsidP="009A0C08">
      <w:pPr>
        <w:spacing w:after="0" w:line="360" w:lineRule="auto"/>
        <w:jc w:val="both"/>
        <w:rPr>
          <w:rFonts w:ascii="Arial" w:hAnsi="Arial" w:cs="Arial"/>
        </w:rPr>
      </w:pPr>
      <w:bookmarkStart w:id="4" w:name="_Hlk51785224"/>
    </w:p>
    <w:p w:rsidR="00F74697" w:rsidRPr="00A250FA" w:rsidRDefault="00F74697" w:rsidP="009A0C08">
      <w:pPr>
        <w:spacing w:after="0" w:line="360" w:lineRule="auto"/>
        <w:jc w:val="both"/>
        <w:rPr>
          <w:rFonts w:ascii="Arial" w:hAnsi="Arial" w:cs="Arial"/>
          <w:color w:val="171717" w:themeColor="background2" w:themeShade="1A"/>
        </w:rPr>
      </w:pPr>
      <w:bookmarkStart w:id="5" w:name="_Hlk51788147"/>
      <w:r w:rsidRPr="00A250FA">
        <w:rPr>
          <w:rFonts w:ascii="Arial" w:hAnsi="Arial" w:cs="Arial"/>
          <w:b/>
          <w:color w:val="171717" w:themeColor="background2" w:themeShade="1A"/>
        </w:rPr>
        <w:t xml:space="preserve">Parágrafo </w:t>
      </w:r>
      <w:r w:rsidR="00F31518" w:rsidRPr="00A250FA">
        <w:rPr>
          <w:rFonts w:ascii="Arial" w:hAnsi="Arial" w:cs="Arial"/>
          <w:b/>
          <w:color w:val="171717" w:themeColor="background2" w:themeShade="1A"/>
        </w:rPr>
        <w:t>Q</w:t>
      </w:r>
      <w:r w:rsidRPr="00A250FA">
        <w:rPr>
          <w:rFonts w:ascii="Arial" w:hAnsi="Arial" w:cs="Arial"/>
          <w:b/>
          <w:color w:val="171717" w:themeColor="background2" w:themeShade="1A"/>
        </w:rPr>
        <w:t>uarto</w:t>
      </w:r>
      <w:r w:rsidRPr="00A250FA">
        <w:rPr>
          <w:rFonts w:ascii="Arial" w:hAnsi="Arial" w:cs="Arial"/>
          <w:color w:val="171717" w:themeColor="background2" w:themeShade="1A"/>
        </w:rPr>
        <w:t>- O banco treinará seus trabalhadores em postos de chefia sobre as peculiaridades do teletrabalho, e necessidade de respeito aos períodos de repouso</w:t>
      </w:r>
      <w:r w:rsidR="00866963">
        <w:rPr>
          <w:rFonts w:ascii="Arial" w:hAnsi="Arial" w:cs="Arial"/>
          <w:color w:val="171717" w:themeColor="background2" w:themeShade="1A"/>
        </w:rPr>
        <w:t>,</w:t>
      </w:r>
      <w:r w:rsidRPr="00A250FA">
        <w:rPr>
          <w:rFonts w:ascii="Arial" w:hAnsi="Arial" w:cs="Arial"/>
          <w:color w:val="171717" w:themeColor="background2" w:themeShade="1A"/>
        </w:rPr>
        <w:t xml:space="preserve"> intervalos intrajornada e </w:t>
      </w:r>
      <w:proofErr w:type="spellStart"/>
      <w:r w:rsidR="00D9668C" w:rsidRPr="00A250FA">
        <w:rPr>
          <w:rFonts w:ascii="Arial" w:hAnsi="Arial" w:cs="Arial"/>
          <w:color w:val="171717" w:themeColor="background2" w:themeShade="1A"/>
        </w:rPr>
        <w:t>interjornada</w:t>
      </w:r>
      <w:proofErr w:type="spellEnd"/>
      <w:r w:rsidRPr="00A250FA">
        <w:rPr>
          <w:rFonts w:ascii="Arial" w:hAnsi="Arial" w:cs="Arial"/>
          <w:color w:val="171717" w:themeColor="background2" w:themeShade="1A"/>
        </w:rPr>
        <w:t xml:space="preserve"> ou férias.</w:t>
      </w:r>
    </w:p>
    <w:bookmarkEnd w:id="4"/>
    <w:bookmarkEnd w:id="5"/>
    <w:p w:rsidR="00F74697" w:rsidRPr="00A250FA" w:rsidRDefault="00F74697" w:rsidP="009A0C08">
      <w:pPr>
        <w:spacing w:after="0" w:line="360" w:lineRule="auto"/>
        <w:jc w:val="both"/>
        <w:rPr>
          <w:rFonts w:ascii="Arial" w:hAnsi="Arial" w:cs="Arial"/>
          <w:color w:val="171717" w:themeColor="background2" w:themeShade="1A"/>
        </w:rPr>
      </w:pPr>
    </w:p>
    <w:p w:rsidR="00F74697" w:rsidRPr="00A250FA" w:rsidRDefault="00F74697" w:rsidP="009A0C08">
      <w:pPr>
        <w:spacing w:after="0" w:line="360" w:lineRule="auto"/>
        <w:jc w:val="both"/>
        <w:rPr>
          <w:rFonts w:ascii="Arial" w:hAnsi="Arial" w:cs="Arial"/>
          <w:color w:val="171717" w:themeColor="background2" w:themeShade="1A"/>
        </w:rPr>
      </w:pPr>
      <w:r w:rsidRPr="00A250FA">
        <w:rPr>
          <w:rFonts w:ascii="Arial" w:hAnsi="Arial" w:cs="Arial"/>
          <w:b/>
          <w:color w:val="171717" w:themeColor="background2" w:themeShade="1A"/>
        </w:rPr>
        <w:t xml:space="preserve">Parágrafo </w:t>
      </w:r>
      <w:r w:rsidR="00F31518" w:rsidRPr="00A250FA">
        <w:rPr>
          <w:rFonts w:ascii="Arial" w:hAnsi="Arial" w:cs="Arial"/>
          <w:b/>
          <w:color w:val="171717" w:themeColor="background2" w:themeShade="1A"/>
        </w:rPr>
        <w:t>Q</w:t>
      </w:r>
      <w:r w:rsidRPr="00A250FA">
        <w:rPr>
          <w:rFonts w:ascii="Arial" w:hAnsi="Arial" w:cs="Arial"/>
          <w:b/>
          <w:color w:val="171717" w:themeColor="background2" w:themeShade="1A"/>
        </w:rPr>
        <w:t xml:space="preserve">uinto- </w:t>
      </w:r>
      <w:r w:rsidRPr="00A250FA">
        <w:rPr>
          <w:rFonts w:ascii="Arial" w:hAnsi="Arial" w:cs="Arial"/>
          <w:color w:val="171717" w:themeColor="background2" w:themeShade="1A"/>
        </w:rPr>
        <w:t>Deverá ser observado o prazo mínimo de 24 (vinte e quatro) horas para a convocação para participação em reuniões e outros eventos</w:t>
      </w:r>
      <w:r w:rsidR="0023284F">
        <w:rPr>
          <w:rFonts w:ascii="Arial" w:hAnsi="Arial" w:cs="Arial"/>
          <w:color w:val="171717" w:themeColor="background2" w:themeShade="1A"/>
        </w:rPr>
        <w:t xml:space="preserve"> </w:t>
      </w:r>
      <w:r w:rsidR="00EB6FE7" w:rsidRPr="00A250FA">
        <w:rPr>
          <w:rFonts w:ascii="Arial" w:hAnsi="Arial" w:cs="Arial"/>
          <w:color w:val="171717" w:themeColor="background2" w:themeShade="1A"/>
        </w:rPr>
        <w:t xml:space="preserve">que exijam </w:t>
      </w:r>
      <w:r w:rsidR="001C4356" w:rsidRPr="00A250FA">
        <w:rPr>
          <w:rFonts w:ascii="Arial" w:hAnsi="Arial" w:cs="Arial"/>
          <w:color w:val="171717" w:themeColor="background2" w:themeShade="1A"/>
        </w:rPr>
        <w:t>comparecimento às dependências da Empresa</w:t>
      </w:r>
      <w:r w:rsidR="00C62F2B" w:rsidRPr="00A250FA">
        <w:rPr>
          <w:rFonts w:ascii="Arial" w:hAnsi="Arial" w:cs="Arial"/>
          <w:color w:val="171717" w:themeColor="background2" w:themeShade="1A"/>
        </w:rPr>
        <w:t xml:space="preserve"> ou a outro local por ela indicado</w:t>
      </w:r>
      <w:r w:rsidR="00E9673E" w:rsidRPr="00A250FA">
        <w:rPr>
          <w:rFonts w:ascii="Arial" w:hAnsi="Arial" w:cs="Arial"/>
          <w:color w:val="171717" w:themeColor="background2" w:themeShade="1A"/>
        </w:rPr>
        <w:t>.</w:t>
      </w:r>
    </w:p>
    <w:p w:rsidR="00F74697" w:rsidRPr="00A250FA" w:rsidRDefault="00F74697" w:rsidP="009A0C08">
      <w:pPr>
        <w:spacing w:after="0" w:line="360" w:lineRule="auto"/>
        <w:jc w:val="both"/>
        <w:rPr>
          <w:rFonts w:ascii="Arial" w:hAnsi="Arial" w:cs="Arial"/>
          <w:b/>
          <w:color w:val="171717" w:themeColor="background2" w:themeShade="1A"/>
        </w:rPr>
      </w:pPr>
      <w:bookmarkStart w:id="6" w:name="_Hlk51786837"/>
      <w:bookmarkStart w:id="7" w:name="_Hlk51786929"/>
      <w:bookmarkStart w:id="8" w:name="_Hlk51786800"/>
    </w:p>
    <w:p w:rsidR="00C62F2B" w:rsidRDefault="00F74697" w:rsidP="009A0C08">
      <w:pPr>
        <w:spacing w:after="0" w:line="360" w:lineRule="auto"/>
        <w:jc w:val="both"/>
        <w:rPr>
          <w:rFonts w:ascii="Arial" w:hAnsi="Arial" w:cs="Arial"/>
          <w:color w:val="171717" w:themeColor="background2" w:themeShade="1A"/>
        </w:rPr>
      </w:pPr>
      <w:bookmarkStart w:id="9" w:name="_Hlk51785342"/>
      <w:r w:rsidRPr="00A250FA">
        <w:rPr>
          <w:rFonts w:ascii="Arial" w:hAnsi="Arial" w:cs="Arial"/>
          <w:b/>
          <w:color w:val="171717" w:themeColor="background2" w:themeShade="1A"/>
        </w:rPr>
        <w:t xml:space="preserve">Parágrafo </w:t>
      </w:r>
      <w:r w:rsidR="00F31518" w:rsidRPr="00A250FA">
        <w:rPr>
          <w:rFonts w:ascii="Arial" w:hAnsi="Arial" w:cs="Arial"/>
          <w:b/>
          <w:color w:val="171717" w:themeColor="background2" w:themeShade="1A"/>
        </w:rPr>
        <w:t>S</w:t>
      </w:r>
      <w:r w:rsidRPr="00A250FA">
        <w:rPr>
          <w:rFonts w:ascii="Arial" w:hAnsi="Arial" w:cs="Arial"/>
          <w:b/>
          <w:color w:val="171717" w:themeColor="background2" w:themeShade="1A"/>
        </w:rPr>
        <w:t xml:space="preserve">exto- </w:t>
      </w:r>
      <w:r w:rsidRPr="00A250FA">
        <w:rPr>
          <w:rFonts w:ascii="Arial" w:hAnsi="Arial" w:cs="Arial"/>
          <w:color w:val="171717" w:themeColor="background2" w:themeShade="1A"/>
        </w:rPr>
        <w:t xml:space="preserve">Na hipótese de impossibilidade de prestação de serviços por problemas ou dificuldade tecnológicas, de internet, </w:t>
      </w:r>
      <w:proofErr w:type="gramStart"/>
      <w:r w:rsidRPr="00A250FA">
        <w:rPr>
          <w:rFonts w:ascii="Arial" w:hAnsi="Arial" w:cs="Arial"/>
          <w:color w:val="171717" w:themeColor="background2" w:themeShade="1A"/>
        </w:rPr>
        <w:t>energia elétricas e outras equiparadas, não poderá ser</w:t>
      </w:r>
      <w:proofErr w:type="gramEnd"/>
      <w:r w:rsidRPr="00A250FA">
        <w:rPr>
          <w:rFonts w:ascii="Arial" w:hAnsi="Arial" w:cs="Arial"/>
          <w:color w:val="171717" w:themeColor="background2" w:themeShade="1A"/>
        </w:rPr>
        <w:t xml:space="preserve"> exigida a compensação do período respectivo, sendo vedada a sua dedução.</w:t>
      </w:r>
      <w:r w:rsidR="00C62F2B" w:rsidRPr="00A250FA">
        <w:rPr>
          <w:rFonts w:ascii="Arial" w:hAnsi="Arial" w:cs="Arial"/>
          <w:color w:val="171717" w:themeColor="background2" w:themeShade="1A"/>
        </w:rPr>
        <w:t xml:space="preserve"> O empregado deverá comunicar imediatamente a </w:t>
      </w:r>
      <w:r w:rsidR="00C36A52" w:rsidRPr="00A250FA">
        <w:rPr>
          <w:rFonts w:ascii="Arial" w:hAnsi="Arial" w:cs="Arial"/>
          <w:color w:val="171717" w:themeColor="background2" w:themeShade="1A"/>
        </w:rPr>
        <w:t>E</w:t>
      </w:r>
      <w:r w:rsidR="00C62F2B" w:rsidRPr="00A250FA">
        <w:rPr>
          <w:rFonts w:ascii="Arial" w:hAnsi="Arial" w:cs="Arial"/>
          <w:color w:val="171717" w:themeColor="background2" w:themeShade="1A"/>
        </w:rPr>
        <w:t xml:space="preserve">mpresa sobre estes eventuais acontecimentos para que </w:t>
      </w:r>
      <w:r w:rsidR="00C36A52" w:rsidRPr="00A250FA">
        <w:rPr>
          <w:rFonts w:ascii="Arial" w:hAnsi="Arial" w:cs="Arial"/>
          <w:color w:val="171717" w:themeColor="background2" w:themeShade="1A"/>
        </w:rPr>
        <w:t xml:space="preserve">esta </w:t>
      </w:r>
      <w:r w:rsidR="00C62F2B" w:rsidRPr="00A250FA">
        <w:rPr>
          <w:rFonts w:ascii="Arial" w:hAnsi="Arial" w:cs="Arial"/>
          <w:color w:val="171717" w:themeColor="background2" w:themeShade="1A"/>
        </w:rPr>
        <w:t xml:space="preserve">possa orientá-lo a respeito. </w:t>
      </w:r>
      <w:r w:rsidR="00A05376" w:rsidRPr="00A250FA">
        <w:rPr>
          <w:rFonts w:ascii="Arial" w:hAnsi="Arial" w:cs="Arial"/>
          <w:color w:val="171717" w:themeColor="background2" w:themeShade="1A"/>
        </w:rPr>
        <w:t>A falta de comunicação</w:t>
      </w:r>
      <w:r w:rsidR="002B2966" w:rsidRPr="00A250FA">
        <w:rPr>
          <w:rFonts w:ascii="Arial" w:hAnsi="Arial" w:cs="Arial"/>
          <w:color w:val="171717" w:themeColor="background2" w:themeShade="1A"/>
        </w:rPr>
        <w:t xml:space="preserve"> tempestiva pelo empregado</w:t>
      </w:r>
      <w:r w:rsidR="00C36A52" w:rsidRPr="00A250FA">
        <w:rPr>
          <w:rFonts w:ascii="Arial" w:hAnsi="Arial" w:cs="Arial"/>
          <w:color w:val="171717" w:themeColor="background2" w:themeShade="1A"/>
        </w:rPr>
        <w:t xml:space="preserve"> e/ou a não observância</w:t>
      </w:r>
      <w:r w:rsidR="0023284F">
        <w:rPr>
          <w:rFonts w:ascii="Arial" w:hAnsi="Arial" w:cs="Arial"/>
          <w:color w:val="171717" w:themeColor="background2" w:themeShade="1A"/>
        </w:rPr>
        <w:t xml:space="preserve"> </w:t>
      </w:r>
      <w:r w:rsidR="00C36A52" w:rsidRPr="00A250FA">
        <w:rPr>
          <w:rFonts w:ascii="Arial" w:hAnsi="Arial" w:cs="Arial"/>
          <w:color w:val="171717" w:themeColor="background2" w:themeShade="1A"/>
        </w:rPr>
        <w:t>da orientação da empresa sobre os procedimentos que devem ser adotados</w:t>
      </w:r>
      <w:r w:rsidR="005C5F9E" w:rsidRPr="00A250FA">
        <w:rPr>
          <w:rFonts w:ascii="Arial" w:hAnsi="Arial" w:cs="Arial"/>
          <w:color w:val="171717" w:themeColor="background2" w:themeShade="1A"/>
        </w:rPr>
        <w:t xml:space="preserve"> pelo empregado </w:t>
      </w:r>
      <w:r w:rsidR="00A05376" w:rsidRPr="00A250FA">
        <w:rPr>
          <w:rFonts w:ascii="Arial" w:hAnsi="Arial" w:cs="Arial"/>
          <w:color w:val="171717" w:themeColor="background2" w:themeShade="1A"/>
        </w:rPr>
        <w:t>ensejar</w:t>
      </w:r>
      <w:r w:rsidR="005C5F9E" w:rsidRPr="00A250FA">
        <w:rPr>
          <w:rFonts w:ascii="Arial" w:hAnsi="Arial" w:cs="Arial"/>
          <w:color w:val="171717" w:themeColor="background2" w:themeShade="1A"/>
        </w:rPr>
        <w:t>á</w:t>
      </w:r>
      <w:r w:rsidR="00A05376" w:rsidRPr="00A250FA">
        <w:rPr>
          <w:rFonts w:ascii="Arial" w:hAnsi="Arial" w:cs="Arial"/>
          <w:color w:val="171717" w:themeColor="background2" w:themeShade="1A"/>
        </w:rPr>
        <w:t xml:space="preserve"> a compensação do período respectivo</w:t>
      </w:r>
      <w:r w:rsidR="002B2966" w:rsidRPr="00A250FA">
        <w:rPr>
          <w:rFonts w:ascii="Arial" w:hAnsi="Arial" w:cs="Arial"/>
          <w:color w:val="171717" w:themeColor="background2" w:themeShade="1A"/>
        </w:rPr>
        <w:t xml:space="preserve"> pelo empregado</w:t>
      </w:r>
      <w:bookmarkEnd w:id="6"/>
      <w:r w:rsidR="002B2966" w:rsidRPr="00A250FA">
        <w:rPr>
          <w:rFonts w:ascii="Arial" w:hAnsi="Arial" w:cs="Arial"/>
          <w:color w:val="171717" w:themeColor="background2" w:themeShade="1A"/>
        </w:rPr>
        <w:t xml:space="preserve"> e/ou sua dedução</w:t>
      </w:r>
      <w:bookmarkEnd w:id="7"/>
      <w:r w:rsidR="00A05376" w:rsidRPr="00A250FA">
        <w:rPr>
          <w:rFonts w:ascii="Arial" w:hAnsi="Arial" w:cs="Arial"/>
          <w:color w:val="171717" w:themeColor="background2" w:themeShade="1A"/>
        </w:rPr>
        <w:t xml:space="preserve">. </w:t>
      </w:r>
      <w:bookmarkEnd w:id="8"/>
    </w:p>
    <w:p w:rsidR="00255D93" w:rsidRDefault="00255D93" w:rsidP="009A0C08">
      <w:pPr>
        <w:spacing w:after="0" w:line="360" w:lineRule="auto"/>
        <w:jc w:val="both"/>
        <w:rPr>
          <w:rFonts w:ascii="Arial" w:hAnsi="Arial" w:cs="Arial"/>
          <w:color w:val="171717" w:themeColor="background2" w:themeShade="1A"/>
        </w:rPr>
      </w:pPr>
    </w:p>
    <w:p w:rsidR="00255D93" w:rsidRPr="00A250FA" w:rsidRDefault="00255D93" w:rsidP="009A0C08">
      <w:pPr>
        <w:spacing w:after="0" w:line="360" w:lineRule="auto"/>
        <w:jc w:val="both"/>
        <w:rPr>
          <w:rFonts w:ascii="Arial" w:hAnsi="Arial" w:cs="Arial"/>
          <w:color w:val="171717" w:themeColor="background2" w:themeShade="1A"/>
        </w:rPr>
      </w:pPr>
      <w:r w:rsidRPr="000A45AE">
        <w:rPr>
          <w:rFonts w:ascii="Arial" w:hAnsi="Arial" w:cs="Arial"/>
          <w:b/>
          <w:bCs/>
          <w:color w:val="171717" w:themeColor="background2" w:themeShade="1A"/>
        </w:rPr>
        <w:lastRenderedPageBreak/>
        <w:t>Parágrafo Sétimo</w:t>
      </w:r>
      <w:r>
        <w:rPr>
          <w:rFonts w:ascii="Arial" w:hAnsi="Arial" w:cs="Arial"/>
          <w:color w:val="171717" w:themeColor="background2" w:themeShade="1A"/>
        </w:rPr>
        <w:t xml:space="preserve"> – Aplica</w:t>
      </w:r>
      <w:r w:rsidR="00251A3D">
        <w:rPr>
          <w:rFonts w:ascii="Arial" w:hAnsi="Arial" w:cs="Arial"/>
          <w:color w:val="171717" w:themeColor="background2" w:themeShade="1A"/>
        </w:rPr>
        <w:t>m</w:t>
      </w:r>
      <w:r>
        <w:rPr>
          <w:rFonts w:ascii="Arial" w:hAnsi="Arial" w:cs="Arial"/>
          <w:color w:val="171717" w:themeColor="background2" w:themeShade="1A"/>
        </w:rPr>
        <w:t xml:space="preserve">-se </w:t>
      </w:r>
      <w:r w:rsidR="008365F0">
        <w:rPr>
          <w:rFonts w:ascii="Arial" w:hAnsi="Arial" w:cs="Arial"/>
          <w:color w:val="171717" w:themeColor="background2" w:themeShade="1A"/>
        </w:rPr>
        <w:t>ao regime de teletrabalho as mesmas regras de jornada</w:t>
      </w:r>
      <w:r w:rsidR="00DD59C4">
        <w:rPr>
          <w:rFonts w:ascii="Arial" w:hAnsi="Arial" w:cs="Arial"/>
          <w:color w:val="171717" w:themeColor="background2" w:themeShade="1A"/>
        </w:rPr>
        <w:t xml:space="preserve"> de trabalho</w:t>
      </w:r>
      <w:r w:rsidR="0023284F">
        <w:rPr>
          <w:rFonts w:ascii="Arial" w:hAnsi="Arial" w:cs="Arial"/>
          <w:color w:val="171717" w:themeColor="background2" w:themeShade="1A"/>
        </w:rPr>
        <w:t xml:space="preserve"> </w:t>
      </w:r>
      <w:r w:rsidR="00AD5549">
        <w:rPr>
          <w:rFonts w:ascii="Arial" w:hAnsi="Arial" w:cs="Arial"/>
          <w:color w:val="171717" w:themeColor="background2" w:themeShade="1A"/>
        </w:rPr>
        <w:t>do</w:t>
      </w:r>
      <w:r w:rsidR="008365F0">
        <w:rPr>
          <w:rFonts w:ascii="Arial" w:hAnsi="Arial" w:cs="Arial"/>
          <w:color w:val="171717" w:themeColor="background2" w:themeShade="1A"/>
        </w:rPr>
        <w:t xml:space="preserve"> regime presencial, inclusive </w:t>
      </w:r>
      <w:r w:rsidR="006A50C6">
        <w:rPr>
          <w:rFonts w:ascii="Arial" w:hAnsi="Arial" w:cs="Arial"/>
          <w:color w:val="171717" w:themeColor="background2" w:themeShade="1A"/>
        </w:rPr>
        <w:t>à</w:t>
      </w:r>
      <w:r w:rsidR="008365F0">
        <w:rPr>
          <w:rFonts w:ascii="Arial" w:hAnsi="Arial" w:cs="Arial"/>
          <w:color w:val="171717" w:themeColor="background2" w:themeShade="1A"/>
        </w:rPr>
        <w:t xml:space="preserve">quelas relativas aos trabalhos </w:t>
      </w:r>
      <w:r w:rsidR="006A50C6">
        <w:rPr>
          <w:rFonts w:ascii="Arial" w:hAnsi="Arial" w:cs="Arial"/>
          <w:color w:val="171717" w:themeColor="background2" w:themeShade="1A"/>
        </w:rPr>
        <w:t>aos sábados, domingos e feriados</w:t>
      </w:r>
      <w:r w:rsidR="000C55A8">
        <w:rPr>
          <w:rFonts w:ascii="Arial" w:hAnsi="Arial" w:cs="Arial"/>
          <w:color w:val="171717" w:themeColor="background2" w:themeShade="1A"/>
        </w:rPr>
        <w:t>, prevista</w:t>
      </w:r>
      <w:r w:rsidR="00AD5549">
        <w:rPr>
          <w:rFonts w:ascii="Arial" w:hAnsi="Arial" w:cs="Arial"/>
          <w:color w:val="171717" w:themeColor="background2" w:themeShade="1A"/>
        </w:rPr>
        <w:t>s</w:t>
      </w:r>
      <w:r w:rsidR="000C55A8">
        <w:rPr>
          <w:rFonts w:ascii="Arial" w:hAnsi="Arial" w:cs="Arial"/>
          <w:color w:val="171717" w:themeColor="background2" w:themeShade="1A"/>
        </w:rPr>
        <w:t xml:space="preserve"> na lei, convenções coletivas e em acordos coletivos em vigor.</w:t>
      </w:r>
    </w:p>
    <w:p w:rsidR="00F74697" w:rsidRPr="00A250FA" w:rsidRDefault="00F74697" w:rsidP="009A0C08">
      <w:pPr>
        <w:spacing w:after="0" w:line="360" w:lineRule="auto"/>
        <w:jc w:val="both"/>
        <w:rPr>
          <w:rFonts w:ascii="Arial" w:hAnsi="Arial" w:cs="Arial"/>
          <w:color w:val="171717" w:themeColor="background2" w:themeShade="1A"/>
        </w:rPr>
      </w:pPr>
    </w:p>
    <w:bookmarkEnd w:id="9"/>
    <w:p w:rsidR="006D2387" w:rsidRPr="00A250FA" w:rsidRDefault="006D2387" w:rsidP="009A0C08">
      <w:pPr>
        <w:spacing w:after="0" w:line="360" w:lineRule="auto"/>
        <w:jc w:val="both"/>
        <w:rPr>
          <w:rFonts w:ascii="Arial" w:hAnsi="Arial" w:cs="Arial"/>
        </w:rPr>
      </w:pPr>
    </w:p>
    <w:p w:rsidR="00CA6A3D" w:rsidRPr="00A250FA" w:rsidRDefault="00CA6A3D" w:rsidP="009A0C08">
      <w:pPr>
        <w:spacing w:after="0" w:line="360" w:lineRule="auto"/>
        <w:jc w:val="both"/>
        <w:rPr>
          <w:rFonts w:ascii="Arial" w:hAnsi="Arial" w:cs="Arial"/>
          <w:b/>
          <w:bCs/>
          <w:caps/>
        </w:rPr>
      </w:pPr>
      <w:r w:rsidRPr="00A250FA">
        <w:rPr>
          <w:rFonts w:ascii="Arial" w:hAnsi="Arial" w:cs="Arial"/>
          <w:b/>
          <w:bCs/>
          <w:caps/>
        </w:rPr>
        <w:t xml:space="preserve">Cláusula </w:t>
      </w:r>
      <w:r w:rsidR="00574B0F" w:rsidRPr="00A250FA">
        <w:rPr>
          <w:rFonts w:ascii="Arial" w:hAnsi="Arial" w:cs="Arial"/>
          <w:b/>
          <w:bCs/>
          <w:caps/>
        </w:rPr>
        <w:t>4</w:t>
      </w:r>
      <w:r w:rsidR="006F0C20" w:rsidRPr="00A250FA">
        <w:rPr>
          <w:rFonts w:ascii="Arial" w:hAnsi="Arial" w:cs="Arial"/>
          <w:b/>
          <w:bCs/>
          <w:caps/>
        </w:rPr>
        <w:t>–</w:t>
      </w:r>
      <w:r w:rsidRPr="00A250FA">
        <w:rPr>
          <w:rFonts w:ascii="Arial" w:hAnsi="Arial" w:cs="Arial"/>
          <w:b/>
          <w:bCs/>
          <w:caps/>
        </w:rPr>
        <w:t xml:space="preserve"> do</w:t>
      </w:r>
      <w:r w:rsidR="006F0C20" w:rsidRPr="00A250FA">
        <w:rPr>
          <w:rFonts w:ascii="Arial" w:hAnsi="Arial" w:cs="Arial"/>
          <w:b/>
          <w:bCs/>
          <w:caps/>
        </w:rPr>
        <w:t xml:space="preserve">s </w:t>
      </w:r>
      <w:r w:rsidR="00B645F1" w:rsidRPr="00A250FA">
        <w:rPr>
          <w:rFonts w:ascii="Arial" w:hAnsi="Arial" w:cs="Arial"/>
          <w:b/>
          <w:bCs/>
          <w:caps/>
        </w:rPr>
        <w:t xml:space="preserve">EQUIPAMENTOS </w:t>
      </w:r>
      <w:r w:rsidR="006F0C20" w:rsidRPr="00A250FA">
        <w:rPr>
          <w:rFonts w:ascii="Arial" w:hAnsi="Arial" w:cs="Arial"/>
          <w:b/>
          <w:bCs/>
          <w:caps/>
        </w:rPr>
        <w:t xml:space="preserve">para </w:t>
      </w:r>
      <w:r w:rsidR="00B645F1" w:rsidRPr="00A250FA">
        <w:rPr>
          <w:rFonts w:ascii="Arial" w:hAnsi="Arial" w:cs="Arial"/>
          <w:b/>
          <w:bCs/>
          <w:caps/>
        </w:rPr>
        <w:t xml:space="preserve">O </w:t>
      </w:r>
      <w:r w:rsidR="006F0C20" w:rsidRPr="00A250FA">
        <w:rPr>
          <w:rFonts w:ascii="Arial" w:hAnsi="Arial" w:cs="Arial"/>
          <w:b/>
          <w:bCs/>
          <w:caps/>
        </w:rPr>
        <w:t>teletrabalho</w:t>
      </w:r>
    </w:p>
    <w:p w:rsidR="00CA6A3D" w:rsidRPr="00A250FA" w:rsidRDefault="00CA6A3D" w:rsidP="009A0C08">
      <w:pPr>
        <w:spacing w:after="0" w:line="360" w:lineRule="auto"/>
        <w:jc w:val="both"/>
        <w:rPr>
          <w:rFonts w:ascii="Arial" w:hAnsi="Arial" w:cs="Arial"/>
          <w:bCs/>
          <w:caps/>
        </w:rPr>
      </w:pPr>
    </w:p>
    <w:p w:rsidR="00604363" w:rsidRPr="00A250FA" w:rsidRDefault="00960184" w:rsidP="009A0C08">
      <w:pPr>
        <w:spacing w:after="0" w:line="360" w:lineRule="auto"/>
        <w:jc w:val="both"/>
        <w:rPr>
          <w:rFonts w:ascii="Arial" w:hAnsi="Arial" w:cs="Arial"/>
          <w:bCs/>
        </w:rPr>
      </w:pPr>
      <w:r w:rsidRPr="00A250FA">
        <w:rPr>
          <w:rFonts w:ascii="Arial" w:hAnsi="Arial" w:cs="Arial"/>
          <w:bCs/>
        </w:rPr>
        <w:t xml:space="preserve">A EMPRESA </w:t>
      </w:r>
      <w:r w:rsidR="006F0C20" w:rsidRPr="00A250FA">
        <w:rPr>
          <w:rFonts w:ascii="Arial" w:hAnsi="Arial" w:cs="Arial"/>
          <w:bCs/>
        </w:rPr>
        <w:t>se responsabilizará pel</w:t>
      </w:r>
      <w:r w:rsidR="00986E7D" w:rsidRPr="00A250FA">
        <w:rPr>
          <w:rFonts w:ascii="Arial" w:hAnsi="Arial" w:cs="Arial"/>
          <w:bCs/>
        </w:rPr>
        <w:t xml:space="preserve">a disponibilização </w:t>
      </w:r>
      <w:r w:rsidR="00412D5B" w:rsidRPr="00A250FA">
        <w:rPr>
          <w:rFonts w:ascii="Arial" w:hAnsi="Arial" w:cs="Arial"/>
          <w:bCs/>
        </w:rPr>
        <w:t xml:space="preserve">para retirada </w:t>
      </w:r>
      <w:r w:rsidR="00604363" w:rsidRPr="00A250FA">
        <w:rPr>
          <w:rFonts w:ascii="Arial" w:hAnsi="Arial" w:cs="Arial"/>
          <w:bCs/>
        </w:rPr>
        <w:t>de computador</w:t>
      </w:r>
      <w:r w:rsidR="000A136D" w:rsidRPr="00A250FA">
        <w:rPr>
          <w:rFonts w:ascii="Arial" w:hAnsi="Arial" w:cs="Arial"/>
          <w:bCs/>
        </w:rPr>
        <w:t xml:space="preserve"> p</w:t>
      </w:r>
      <w:r w:rsidR="00412D5B" w:rsidRPr="00A250FA">
        <w:rPr>
          <w:rFonts w:ascii="Arial" w:hAnsi="Arial" w:cs="Arial"/>
          <w:bCs/>
        </w:rPr>
        <w:t xml:space="preserve">elos </w:t>
      </w:r>
      <w:r w:rsidR="000A136D" w:rsidRPr="00A250FA">
        <w:rPr>
          <w:rFonts w:ascii="Arial" w:hAnsi="Arial" w:cs="Arial"/>
          <w:bCs/>
        </w:rPr>
        <w:t>empregados em teletrabalho</w:t>
      </w:r>
      <w:r w:rsidR="00B40AC5" w:rsidRPr="00A250FA">
        <w:rPr>
          <w:rFonts w:ascii="Arial" w:hAnsi="Arial" w:cs="Arial"/>
          <w:bCs/>
        </w:rPr>
        <w:t>, bem como de</w:t>
      </w:r>
      <w:r w:rsidR="006F0C20" w:rsidRPr="00A250FA">
        <w:rPr>
          <w:rFonts w:ascii="Arial" w:hAnsi="Arial" w:cs="Arial"/>
          <w:bCs/>
        </w:rPr>
        <w:t xml:space="preserve"> cadeira, </w:t>
      </w:r>
      <w:r w:rsidR="00604363" w:rsidRPr="00A250FA">
        <w:rPr>
          <w:rFonts w:ascii="Arial" w:hAnsi="Arial" w:cs="Arial"/>
          <w:bCs/>
        </w:rPr>
        <w:t>teclado</w:t>
      </w:r>
      <w:r w:rsidR="00494064" w:rsidRPr="00A250FA">
        <w:rPr>
          <w:rFonts w:ascii="Arial" w:hAnsi="Arial" w:cs="Arial"/>
          <w:bCs/>
        </w:rPr>
        <w:t xml:space="preserve"> e</w:t>
      </w:r>
      <w:r w:rsidR="0023284F">
        <w:rPr>
          <w:rFonts w:ascii="Arial" w:hAnsi="Arial" w:cs="Arial"/>
          <w:bCs/>
        </w:rPr>
        <w:t xml:space="preserve"> </w:t>
      </w:r>
      <w:r w:rsidR="006F0C20" w:rsidRPr="00A250FA">
        <w:rPr>
          <w:rFonts w:ascii="Arial" w:hAnsi="Arial" w:cs="Arial"/>
          <w:bCs/>
        </w:rPr>
        <w:t>mouse</w:t>
      </w:r>
      <w:r w:rsidR="00604363" w:rsidRPr="00A250FA">
        <w:rPr>
          <w:rFonts w:ascii="Arial" w:hAnsi="Arial" w:cs="Arial"/>
          <w:bCs/>
        </w:rPr>
        <w:t xml:space="preserve">. </w:t>
      </w:r>
    </w:p>
    <w:p w:rsidR="00CA6A3D" w:rsidRPr="00A250FA" w:rsidRDefault="00CA6A3D" w:rsidP="009A0C08">
      <w:pPr>
        <w:spacing w:after="0" w:line="360" w:lineRule="auto"/>
        <w:jc w:val="both"/>
        <w:rPr>
          <w:rFonts w:ascii="Arial" w:hAnsi="Arial" w:cs="Arial"/>
        </w:rPr>
      </w:pPr>
    </w:p>
    <w:p w:rsidR="00926A55" w:rsidRPr="00A250FA" w:rsidRDefault="00926A55" w:rsidP="009A0C08">
      <w:pPr>
        <w:spacing w:after="0" w:line="360" w:lineRule="auto"/>
        <w:jc w:val="both"/>
        <w:rPr>
          <w:rFonts w:ascii="Arial" w:hAnsi="Arial" w:cs="Arial"/>
        </w:rPr>
      </w:pPr>
      <w:r w:rsidRPr="00A250FA">
        <w:rPr>
          <w:rFonts w:ascii="Arial" w:hAnsi="Arial" w:cs="Arial"/>
          <w:b/>
          <w:bCs/>
        </w:rPr>
        <w:t xml:space="preserve">Parágrafo </w:t>
      </w:r>
      <w:r w:rsidR="00F31518" w:rsidRPr="00A250FA">
        <w:rPr>
          <w:rFonts w:ascii="Arial" w:hAnsi="Arial" w:cs="Arial"/>
          <w:b/>
          <w:bCs/>
        </w:rPr>
        <w:t>P</w:t>
      </w:r>
      <w:r w:rsidR="004A668B" w:rsidRPr="00A250FA">
        <w:rPr>
          <w:rFonts w:ascii="Arial" w:hAnsi="Arial" w:cs="Arial"/>
          <w:b/>
          <w:bCs/>
        </w:rPr>
        <w:t>rimeiro</w:t>
      </w:r>
      <w:r w:rsidRPr="00A250FA">
        <w:rPr>
          <w:rFonts w:ascii="Arial" w:hAnsi="Arial" w:cs="Arial"/>
          <w:b/>
          <w:bCs/>
        </w:rPr>
        <w:t>:</w:t>
      </w:r>
      <w:r w:rsidR="0023284F">
        <w:rPr>
          <w:rFonts w:ascii="Arial" w:hAnsi="Arial" w:cs="Arial"/>
          <w:b/>
          <w:bCs/>
        </w:rPr>
        <w:t xml:space="preserve"> </w:t>
      </w:r>
      <w:r w:rsidR="00DF5EFE" w:rsidRPr="00A250FA">
        <w:rPr>
          <w:rFonts w:ascii="Arial" w:hAnsi="Arial" w:cs="Arial"/>
          <w:bCs/>
        </w:rPr>
        <w:t>Os</w:t>
      </w:r>
      <w:r w:rsidR="0023284F">
        <w:rPr>
          <w:rFonts w:ascii="Arial" w:hAnsi="Arial" w:cs="Arial"/>
          <w:bCs/>
        </w:rPr>
        <w:t xml:space="preserve"> </w:t>
      </w:r>
      <w:r w:rsidR="0011743A" w:rsidRPr="00A250FA">
        <w:rPr>
          <w:rFonts w:ascii="Arial" w:hAnsi="Arial" w:cs="Arial"/>
          <w:bCs/>
        </w:rPr>
        <w:t>equipamentos previstos nesta cláusula que forem disponibilizados pel</w:t>
      </w:r>
      <w:r w:rsidR="00AD6384" w:rsidRPr="00A250FA">
        <w:rPr>
          <w:rFonts w:ascii="Arial" w:hAnsi="Arial" w:cs="Arial"/>
          <w:bCs/>
        </w:rPr>
        <w:t xml:space="preserve">a EMPRESA </w:t>
      </w:r>
      <w:r w:rsidR="00DF5EFE" w:rsidRPr="00A250FA">
        <w:rPr>
          <w:rFonts w:ascii="Arial" w:hAnsi="Arial" w:cs="Arial"/>
          <w:bCs/>
        </w:rPr>
        <w:t xml:space="preserve">ao empregado </w:t>
      </w:r>
      <w:r w:rsidR="0011743A" w:rsidRPr="00A250FA">
        <w:rPr>
          <w:rFonts w:ascii="Arial" w:hAnsi="Arial" w:cs="Arial"/>
          <w:bCs/>
        </w:rPr>
        <w:t xml:space="preserve">serão </w:t>
      </w:r>
      <w:r w:rsidRPr="00A250FA">
        <w:rPr>
          <w:rFonts w:ascii="Arial" w:hAnsi="Arial" w:cs="Arial"/>
          <w:bCs/>
        </w:rPr>
        <w:t xml:space="preserve">em regime de comodato, </w:t>
      </w:r>
      <w:r w:rsidRPr="00A250FA">
        <w:rPr>
          <w:rFonts w:ascii="Arial" w:hAnsi="Arial" w:cs="Arial"/>
        </w:rPr>
        <w:t>ficando o empregado responsável pela sua guarda</w:t>
      </w:r>
      <w:r w:rsidR="000D1A43" w:rsidRPr="00A250FA">
        <w:rPr>
          <w:rFonts w:ascii="Arial" w:hAnsi="Arial" w:cs="Arial"/>
        </w:rPr>
        <w:t xml:space="preserve">, </w:t>
      </w:r>
      <w:r w:rsidRPr="00A250FA">
        <w:rPr>
          <w:rFonts w:ascii="Arial" w:hAnsi="Arial" w:cs="Arial"/>
        </w:rPr>
        <w:t>conservação</w:t>
      </w:r>
      <w:r w:rsidR="000D1A43" w:rsidRPr="00A250FA">
        <w:rPr>
          <w:rFonts w:ascii="Arial" w:hAnsi="Arial" w:cs="Arial"/>
        </w:rPr>
        <w:t xml:space="preserve"> e devolução</w:t>
      </w:r>
      <w:r w:rsidR="006207FC" w:rsidRPr="00A250FA">
        <w:rPr>
          <w:rFonts w:ascii="Arial" w:hAnsi="Arial" w:cs="Arial"/>
        </w:rPr>
        <w:t xml:space="preserve">. </w:t>
      </w:r>
    </w:p>
    <w:p w:rsidR="00926A55" w:rsidRPr="00A250FA" w:rsidRDefault="00926A55" w:rsidP="009A0C08">
      <w:pPr>
        <w:spacing w:after="0" w:line="360" w:lineRule="auto"/>
        <w:jc w:val="both"/>
        <w:rPr>
          <w:rFonts w:ascii="Arial" w:hAnsi="Arial" w:cs="Arial"/>
        </w:rPr>
      </w:pPr>
    </w:p>
    <w:p w:rsidR="00935970" w:rsidRPr="00A250FA" w:rsidRDefault="00935970" w:rsidP="009A0C08">
      <w:pPr>
        <w:spacing w:after="0" w:line="360" w:lineRule="auto"/>
        <w:jc w:val="both"/>
        <w:rPr>
          <w:rFonts w:ascii="Arial" w:hAnsi="Arial" w:cs="Arial"/>
        </w:rPr>
      </w:pPr>
      <w:r w:rsidRPr="00A250FA">
        <w:rPr>
          <w:rFonts w:ascii="Arial" w:hAnsi="Arial" w:cs="Arial"/>
          <w:b/>
        </w:rPr>
        <w:t xml:space="preserve">Parágrafo </w:t>
      </w:r>
      <w:r w:rsidR="00F31518" w:rsidRPr="00A250FA">
        <w:rPr>
          <w:rFonts w:ascii="Arial" w:hAnsi="Arial" w:cs="Arial"/>
          <w:b/>
        </w:rPr>
        <w:t>S</w:t>
      </w:r>
      <w:r w:rsidRPr="00A250FA">
        <w:rPr>
          <w:rFonts w:ascii="Arial" w:hAnsi="Arial" w:cs="Arial"/>
          <w:b/>
        </w:rPr>
        <w:t>egundo</w:t>
      </w:r>
      <w:r w:rsidRPr="00A250FA">
        <w:rPr>
          <w:rFonts w:ascii="Arial" w:hAnsi="Arial" w:cs="Arial"/>
        </w:rPr>
        <w:t xml:space="preserve">- Todas as manutenções necessárias terão seus custos </w:t>
      </w:r>
      <w:r w:rsidR="00B65943" w:rsidRPr="00A250FA">
        <w:rPr>
          <w:rFonts w:ascii="Arial" w:hAnsi="Arial" w:cs="Arial"/>
        </w:rPr>
        <w:t>arcados pela</w:t>
      </w:r>
      <w:r w:rsidRPr="00A250FA">
        <w:rPr>
          <w:rFonts w:ascii="Arial" w:hAnsi="Arial" w:cs="Arial"/>
        </w:rPr>
        <w:t xml:space="preserve"> Empresa</w:t>
      </w:r>
      <w:r w:rsidR="00B93825" w:rsidRPr="00A250FA">
        <w:rPr>
          <w:rFonts w:ascii="Arial" w:hAnsi="Arial" w:cs="Arial"/>
        </w:rPr>
        <w:t xml:space="preserve">, cabendo ao empregado </w:t>
      </w:r>
      <w:r w:rsidR="00891898" w:rsidRPr="00A250FA">
        <w:rPr>
          <w:rFonts w:ascii="Arial" w:hAnsi="Arial" w:cs="Arial"/>
        </w:rPr>
        <w:t xml:space="preserve">entregar o equipamento para a manutenção no </w:t>
      </w:r>
      <w:r w:rsidR="00601D08" w:rsidRPr="00A250FA">
        <w:rPr>
          <w:rFonts w:ascii="Arial" w:hAnsi="Arial" w:cs="Arial"/>
        </w:rPr>
        <w:t>local em que</w:t>
      </w:r>
      <w:r w:rsidR="00891898" w:rsidRPr="00A250FA">
        <w:rPr>
          <w:rFonts w:ascii="Arial" w:hAnsi="Arial" w:cs="Arial"/>
        </w:rPr>
        <w:t xml:space="preserve"> fez a retirada</w:t>
      </w:r>
      <w:r w:rsidRPr="00A250FA">
        <w:rPr>
          <w:rFonts w:ascii="Arial" w:hAnsi="Arial" w:cs="Arial"/>
        </w:rPr>
        <w:t>.</w:t>
      </w:r>
    </w:p>
    <w:p w:rsidR="00935970" w:rsidRPr="00A250FA" w:rsidRDefault="00935970" w:rsidP="009A0C08">
      <w:pPr>
        <w:spacing w:after="0" w:line="360" w:lineRule="auto"/>
        <w:jc w:val="both"/>
        <w:rPr>
          <w:rFonts w:ascii="Arial" w:hAnsi="Arial" w:cs="Arial"/>
        </w:rPr>
      </w:pPr>
    </w:p>
    <w:p w:rsidR="00D01F8F" w:rsidRPr="00A250FA" w:rsidRDefault="00D01F8F" w:rsidP="009A0C08">
      <w:pPr>
        <w:spacing w:after="0" w:line="360" w:lineRule="auto"/>
        <w:jc w:val="both"/>
        <w:rPr>
          <w:rFonts w:ascii="Arial" w:hAnsi="Arial" w:cs="Arial"/>
          <w:b/>
        </w:rPr>
      </w:pPr>
      <w:r w:rsidRPr="00A250FA">
        <w:rPr>
          <w:rFonts w:ascii="Arial" w:hAnsi="Arial" w:cs="Arial"/>
          <w:b/>
        </w:rPr>
        <w:t xml:space="preserve">CLÁUSULA </w:t>
      </w:r>
      <w:r w:rsidR="00574B0F" w:rsidRPr="00A250FA">
        <w:rPr>
          <w:rFonts w:ascii="Arial" w:hAnsi="Arial" w:cs="Arial"/>
          <w:b/>
        </w:rPr>
        <w:t>5</w:t>
      </w:r>
      <w:r w:rsidRPr="00A250FA">
        <w:rPr>
          <w:rFonts w:ascii="Arial" w:hAnsi="Arial" w:cs="Arial"/>
          <w:b/>
        </w:rPr>
        <w:t xml:space="preserve"> – DA AJUDA DE CUSTO </w:t>
      </w:r>
    </w:p>
    <w:p w:rsidR="003865DB" w:rsidRPr="00A250FA" w:rsidRDefault="003865DB" w:rsidP="009A0C08">
      <w:pPr>
        <w:spacing w:after="0" w:line="360" w:lineRule="auto"/>
        <w:jc w:val="both"/>
        <w:rPr>
          <w:rFonts w:ascii="Arial" w:hAnsi="Arial" w:cs="Arial"/>
        </w:rPr>
      </w:pPr>
    </w:p>
    <w:p w:rsidR="00FE2C50" w:rsidRPr="00A250FA" w:rsidRDefault="00AD6E2F" w:rsidP="009A0C08">
      <w:pPr>
        <w:spacing w:after="0" w:line="360" w:lineRule="auto"/>
        <w:jc w:val="both"/>
        <w:rPr>
          <w:rFonts w:ascii="Arial" w:hAnsi="Arial" w:cs="Arial"/>
        </w:rPr>
      </w:pPr>
      <w:r w:rsidRPr="00A250FA">
        <w:rPr>
          <w:rFonts w:ascii="Arial" w:hAnsi="Arial" w:cs="Arial"/>
        </w:rPr>
        <w:t xml:space="preserve">Sem prejuízo do disposto na cláusula 4ª, </w:t>
      </w:r>
      <w:r w:rsidR="00AD6384" w:rsidRPr="00A250FA">
        <w:rPr>
          <w:rFonts w:ascii="Arial" w:hAnsi="Arial" w:cs="Arial"/>
        </w:rPr>
        <w:t xml:space="preserve">a EMPRESA </w:t>
      </w:r>
      <w:r w:rsidR="004C5758" w:rsidRPr="00A250FA">
        <w:rPr>
          <w:rFonts w:ascii="Arial" w:hAnsi="Arial" w:cs="Arial"/>
        </w:rPr>
        <w:t xml:space="preserve">pagará ajuda de custo semestral </w:t>
      </w:r>
      <w:r w:rsidR="00437E6E" w:rsidRPr="00A250FA">
        <w:rPr>
          <w:rFonts w:ascii="Arial" w:hAnsi="Arial" w:cs="Arial"/>
        </w:rPr>
        <w:t xml:space="preserve">que conforme definido no artigo </w:t>
      </w:r>
      <w:r w:rsidR="009E494E" w:rsidRPr="00A250FA">
        <w:rPr>
          <w:rFonts w:ascii="Arial" w:hAnsi="Arial" w:cs="Arial"/>
        </w:rPr>
        <w:t xml:space="preserve">457, § 2º da CLT </w:t>
      </w:r>
      <w:r w:rsidR="00437E6E" w:rsidRPr="00A250FA">
        <w:rPr>
          <w:rFonts w:ascii="Arial" w:hAnsi="Arial" w:cs="Arial"/>
        </w:rPr>
        <w:t>não</w:t>
      </w:r>
      <w:r w:rsidRPr="00A250FA">
        <w:rPr>
          <w:rFonts w:ascii="Arial" w:hAnsi="Arial" w:cs="Arial"/>
        </w:rPr>
        <w:t xml:space="preserve"> integra a remuneração do empregado, não incorpora </w:t>
      </w:r>
      <w:r w:rsidR="14E22457" w:rsidRPr="00A250FA">
        <w:rPr>
          <w:rFonts w:ascii="Arial" w:hAnsi="Arial" w:cs="Arial"/>
        </w:rPr>
        <w:t>a</w:t>
      </w:r>
      <w:r w:rsidRPr="00A250FA">
        <w:rPr>
          <w:rFonts w:ascii="Arial" w:hAnsi="Arial" w:cs="Arial"/>
        </w:rPr>
        <w:t>o contrato de trabalho e não constitu</w:t>
      </w:r>
      <w:r w:rsidR="002E4F2F" w:rsidRPr="00A250FA">
        <w:rPr>
          <w:rFonts w:ascii="Arial" w:hAnsi="Arial" w:cs="Arial"/>
        </w:rPr>
        <w:t xml:space="preserve">i </w:t>
      </w:r>
      <w:r w:rsidRPr="00A250FA">
        <w:rPr>
          <w:rFonts w:ascii="Arial" w:hAnsi="Arial" w:cs="Arial"/>
        </w:rPr>
        <w:t>base de incidência de qualquer encargo trabalhista e previdenciário, no valor</w:t>
      </w:r>
      <w:r w:rsidR="0023284F">
        <w:rPr>
          <w:rFonts w:ascii="Arial" w:hAnsi="Arial" w:cs="Arial"/>
        </w:rPr>
        <w:t xml:space="preserve"> </w:t>
      </w:r>
      <w:r w:rsidR="002E4F2F" w:rsidRPr="00A250FA">
        <w:rPr>
          <w:rFonts w:ascii="Arial" w:hAnsi="Arial" w:cs="Arial"/>
        </w:rPr>
        <w:t>de R$</w:t>
      </w:r>
      <w:r w:rsidR="00E76524">
        <w:rPr>
          <w:rFonts w:ascii="Arial" w:hAnsi="Arial" w:cs="Arial"/>
        </w:rPr>
        <w:t>480</w:t>
      </w:r>
      <w:r w:rsidR="002E4F2F" w:rsidRPr="00A250FA">
        <w:rPr>
          <w:rFonts w:ascii="Arial" w:hAnsi="Arial" w:cs="Arial"/>
        </w:rPr>
        <w:t xml:space="preserve">,00 </w:t>
      </w:r>
      <w:r w:rsidRPr="00A250FA">
        <w:rPr>
          <w:rFonts w:ascii="Arial" w:hAnsi="Arial" w:cs="Arial"/>
        </w:rPr>
        <w:t>(</w:t>
      </w:r>
      <w:r w:rsidR="00E76524">
        <w:rPr>
          <w:rFonts w:ascii="Arial" w:hAnsi="Arial" w:cs="Arial"/>
        </w:rPr>
        <w:t xml:space="preserve">quatrocentos e oitenta </w:t>
      </w:r>
      <w:r w:rsidR="002E4F2F" w:rsidRPr="00A250FA">
        <w:rPr>
          <w:rFonts w:ascii="Arial" w:hAnsi="Arial" w:cs="Arial"/>
        </w:rPr>
        <w:t>reais</w:t>
      </w:r>
      <w:r w:rsidR="00805382" w:rsidRPr="00A250FA">
        <w:rPr>
          <w:rFonts w:ascii="Arial" w:hAnsi="Arial" w:cs="Arial"/>
        </w:rPr>
        <w:t xml:space="preserve">) </w:t>
      </w:r>
      <w:r w:rsidR="00F3769A" w:rsidRPr="00A250FA">
        <w:rPr>
          <w:rFonts w:ascii="Arial" w:hAnsi="Arial" w:cs="Arial"/>
        </w:rPr>
        <w:t xml:space="preserve">semestrais </w:t>
      </w:r>
      <w:r w:rsidR="00EF32CC" w:rsidRPr="00A250FA">
        <w:rPr>
          <w:rFonts w:ascii="Arial" w:hAnsi="Arial" w:cs="Arial"/>
        </w:rPr>
        <w:t>para que o empregado possa arcar com as despesas</w:t>
      </w:r>
      <w:r w:rsidR="0023284F">
        <w:rPr>
          <w:rFonts w:ascii="Arial" w:hAnsi="Arial" w:cs="Arial"/>
        </w:rPr>
        <w:t xml:space="preserve"> </w:t>
      </w:r>
      <w:r w:rsidR="002E4F2F" w:rsidRPr="00A250FA">
        <w:rPr>
          <w:rFonts w:ascii="Arial" w:hAnsi="Arial" w:cs="Arial"/>
        </w:rPr>
        <w:t>que tiver para o teletrabalho com pacote de dados (internet)</w:t>
      </w:r>
      <w:r w:rsidR="00F3769A" w:rsidRPr="00A250FA">
        <w:rPr>
          <w:rFonts w:ascii="Arial" w:hAnsi="Arial" w:cs="Arial"/>
        </w:rPr>
        <w:t>, energia elétrica, água e demais despesas para exercer sua atividade em teletrabalho</w:t>
      </w:r>
      <w:r w:rsidR="00FE2C50" w:rsidRPr="00A250FA">
        <w:rPr>
          <w:rFonts w:ascii="Arial" w:hAnsi="Arial" w:cs="Arial"/>
        </w:rPr>
        <w:t xml:space="preserve">. </w:t>
      </w:r>
    </w:p>
    <w:p w:rsidR="00935970" w:rsidRPr="00A250FA" w:rsidRDefault="00935970" w:rsidP="009A0C08">
      <w:pPr>
        <w:spacing w:after="0" w:line="360" w:lineRule="auto"/>
        <w:jc w:val="both"/>
        <w:rPr>
          <w:rFonts w:ascii="Arial" w:hAnsi="Arial" w:cs="Arial"/>
          <w:b/>
          <w:bCs/>
        </w:rPr>
      </w:pPr>
    </w:p>
    <w:p w:rsidR="00866963" w:rsidRDefault="00604363" w:rsidP="000A45AE">
      <w:pPr>
        <w:spacing w:after="0" w:line="360" w:lineRule="auto"/>
        <w:jc w:val="both"/>
        <w:rPr>
          <w:rFonts w:ascii="Arial" w:hAnsi="Arial" w:cs="Arial"/>
          <w:i/>
          <w:iCs/>
        </w:rPr>
      </w:pPr>
      <w:r w:rsidRPr="00A250FA">
        <w:rPr>
          <w:rFonts w:ascii="Arial" w:hAnsi="Arial" w:cs="Arial"/>
          <w:b/>
          <w:bCs/>
        </w:rPr>
        <w:t xml:space="preserve">Parágrafo </w:t>
      </w:r>
      <w:r w:rsidR="00283C35" w:rsidRPr="00A250FA">
        <w:rPr>
          <w:rFonts w:ascii="Arial" w:hAnsi="Arial" w:cs="Arial"/>
          <w:b/>
          <w:bCs/>
        </w:rPr>
        <w:t>Primeiro</w:t>
      </w:r>
      <w:r w:rsidR="00B60463" w:rsidRPr="00A250FA">
        <w:rPr>
          <w:rFonts w:ascii="Arial" w:hAnsi="Arial" w:cs="Arial"/>
          <w:b/>
          <w:bCs/>
        </w:rPr>
        <w:t>:</w:t>
      </w:r>
      <w:r w:rsidR="0023284F">
        <w:rPr>
          <w:rFonts w:ascii="Arial" w:hAnsi="Arial" w:cs="Arial"/>
          <w:b/>
          <w:bCs/>
        </w:rPr>
        <w:t xml:space="preserve"> </w:t>
      </w:r>
      <w:r w:rsidR="00866963" w:rsidRPr="000A45AE">
        <w:rPr>
          <w:rFonts w:ascii="Arial" w:hAnsi="Arial" w:cs="Arial"/>
          <w:i/>
          <w:iCs/>
        </w:rPr>
        <w:t xml:space="preserve">A ajuda de custo prevista no caput será devida exclusivamente aos empregados que, cumulativamente, cumpram os seguintes </w:t>
      </w:r>
      <w:proofErr w:type="gramStart"/>
      <w:r w:rsidR="00866963" w:rsidRPr="000A45AE">
        <w:rPr>
          <w:rFonts w:ascii="Arial" w:hAnsi="Arial" w:cs="Arial"/>
          <w:i/>
          <w:iCs/>
        </w:rPr>
        <w:t>requisitos:</w:t>
      </w:r>
      <w:proofErr w:type="gramEnd"/>
      <w:r w:rsidR="007E1704" w:rsidRPr="0060139C">
        <w:rPr>
          <w:rFonts w:ascii="Arial" w:hAnsi="Arial" w:cs="Arial"/>
          <w:i/>
          <w:iCs/>
        </w:rPr>
        <w:t xml:space="preserve">(i) não </w:t>
      </w:r>
      <w:r w:rsidR="007E1704" w:rsidRPr="000A45AE">
        <w:rPr>
          <w:rFonts w:ascii="Arial" w:hAnsi="Arial" w:cs="Arial"/>
          <w:i/>
          <w:iCs/>
        </w:rPr>
        <w:t>estejam enquadrados no item (i) da Cláusula 3, (</w:t>
      </w:r>
      <w:proofErr w:type="spellStart"/>
      <w:r w:rsidR="007E1704" w:rsidRPr="000A45AE">
        <w:rPr>
          <w:rFonts w:ascii="Arial" w:hAnsi="Arial" w:cs="Arial"/>
          <w:i/>
          <w:iCs/>
        </w:rPr>
        <w:t>ii</w:t>
      </w:r>
      <w:proofErr w:type="spellEnd"/>
      <w:r w:rsidR="007E1704" w:rsidRPr="000A45AE">
        <w:rPr>
          <w:rFonts w:ascii="Arial" w:hAnsi="Arial" w:cs="Arial"/>
          <w:i/>
          <w:iCs/>
        </w:rPr>
        <w:t xml:space="preserve">) </w:t>
      </w:r>
      <w:r w:rsidR="00866963" w:rsidRPr="000A45AE">
        <w:rPr>
          <w:rFonts w:ascii="Arial" w:hAnsi="Arial" w:cs="Arial"/>
          <w:i/>
          <w:iCs/>
        </w:rPr>
        <w:t xml:space="preserve">estejam em teletrabalho, </w:t>
      </w:r>
      <w:r w:rsidR="007E1704" w:rsidRPr="000A45AE">
        <w:rPr>
          <w:rFonts w:ascii="Arial" w:hAnsi="Arial" w:cs="Arial"/>
          <w:i/>
          <w:iCs/>
        </w:rPr>
        <w:t>(</w:t>
      </w:r>
      <w:proofErr w:type="spellStart"/>
      <w:r w:rsidR="007E1704" w:rsidRPr="000A45AE">
        <w:rPr>
          <w:rFonts w:ascii="Arial" w:hAnsi="Arial" w:cs="Arial"/>
          <w:i/>
          <w:iCs/>
        </w:rPr>
        <w:t>iii</w:t>
      </w:r>
      <w:proofErr w:type="spellEnd"/>
      <w:r w:rsidR="007E1704" w:rsidRPr="000A45AE">
        <w:rPr>
          <w:rFonts w:ascii="Arial" w:hAnsi="Arial" w:cs="Arial"/>
          <w:i/>
          <w:iCs/>
        </w:rPr>
        <w:t xml:space="preserve">) </w:t>
      </w:r>
      <w:r w:rsidR="00866963" w:rsidRPr="000A45AE">
        <w:rPr>
          <w:rFonts w:ascii="Arial" w:hAnsi="Arial" w:cs="Arial"/>
          <w:i/>
          <w:iCs/>
        </w:rPr>
        <w:t xml:space="preserve">tenham assinado termo de ciência das referidas condições e </w:t>
      </w:r>
      <w:r w:rsidR="007E1704" w:rsidRPr="000A45AE">
        <w:rPr>
          <w:rFonts w:ascii="Arial" w:hAnsi="Arial" w:cs="Arial"/>
          <w:i/>
          <w:iCs/>
        </w:rPr>
        <w:t>(</w:t>
      </w:r>
      <w:proofErr w:type="spellStart"/>
      <w:r w:rsidR="007E1704" w:rsidRPr="000A45AE">
        <w:rPr>
          <w:rFonts w:ascii="Arial" w:hAnsi="Arial" w:cs="Arial"/>
          <w:i/>
          <w:iCs/>
        </w:rPr>
        <w:t>iv</w:t>
      </w:r>
      <w:proofErr w:type="spellEnd"/>
      <w:r w:rsidR="007E1704" w:rsidRPr="000A45AE">
        <w:rPr>
          <w:rFonts w:ascii="Arial" w:hAnsi="Arial" w:cs="Arial"/>
          <w:i/>
          <w:iCs/>
        </w:rPr>
        <w:t xml:space="preserve">) </w:t>
      </w:r>
      <w:r w:rsidR="00866963" w:rsidRPr="000A45AE">
        <w:rPr>
          <w:rFonts w:ascii="Arial" w:hAnsi="Arial" w:cs="Arial"/>
          <w:i/>
          <w:iCs/>
        </w:rPr>
        <w:t xml:space="preserve">sua área, atividade ou departamento tenha sido expressamente considerada elegível pela EMPRESA ao referido regime. </w:t>
      </w:r>
    </w:p>
    <w:p w:rsidR="00866963" w:rsidRPr="00A250FA" w:rsidRDefault="00866963" w:rsidP="009A0C08">
      <w:pPr>
        <w:spacing w:after="0" w:line="360" w:lineRule="auto"/>
        <w:jc w:val="both"/>
        <w:rPr>
          <w:rFonts w:ascii="Arial" w:hAnsi="Arial" w:cs="Arial"/>
        </w:rPr>
      </w:pPr>
    </w:p>
    <w:p w:rsidR="1DC069C5" w:rsidRPr="00A250FA" w:rsidRDefault="1DC069C5" w:rsidP="009A0C08">
      <w:pPr>
        <w:spacing w:after="0" w:line="360" w:lineRule="auto"/>
        <w:jc w:val="both"/>
        <w:rPr>
          <w:rFonts w:ascii="Arial" w:hAnsi="Arial" w:cs="Arial"/>
        </w:rPr>
      </w:pPr>
    </w:p>
    <w:p w:rsidR="00C56985" w:rsidRPr="00A250FA" w:rsidRDefault="002E4F2F" w:rsidP="009A0C08">
      <w:pPr>
        <w:spacing w:after="0" w:line="360" w:lineRule="auto"/>
        <w:jc w:val="both"/>
        <w:rPr>
          <w:rFonts w:ascii="Arial" w:hAnsi="Arial" w:cs="Arial"/>
          <w:bCs/>
        </w:rPr>
      </w:pPr>
      <w:r w:rsidRPr="00A250FA">
        <w:rPr>
          <w:rFonts w:ascii="Arial" w:hAnsi="Arial" w:cs="Arial"/>
          <w:b/>
          <w:bCs/>
        </w:rPr>
        <w:lastRenderedPageBreak/>
        <w:t>Parágrafo Segundo:</w:t>
      </w:r>
      <w:r w:rsidR="0023284F">
        <w:rPr>
          <w:rFonts w:ascii="Arial" w:hAnsi="Arial" w:cs="Arial"/>
          <w:b/>
          <w:bCs/>
        </w:rPr>
        <w:t xml:space="preserve"> </w:t>
      </w:r>
      <w:r w:rsidR="00F3769A" w:rsidRPr="00A250FA">
        <w:rPr>
          <w:rFonts w:ascii="Arial" w:hAnsi="Arial" w:cs="Arial"/>
          <w:bCs/>
        </w:rPr>
        <w:t xml:space="preserve">A ajuda de custo será paga todo mês de janeiro e julho de cada ano, sendo nesta data verificada a condição de elegibilidade prevista neste acordo. Somente no ano de 2020, tendo e vista a assinatura deste acordo será paga uma parcela única de </w:t>
      </w:r>
      <w:r w:rsidR="00F3769A" w:rsidRPr="00A250FA">
        <w:rPr>
          <w:rFonts w:ascii="Arial" w:hAnsi="Arial" w:cs="Arial"/>
        </w:rPr>
        <w:t>R$</w:t>
      </w:r>
      <w:r w:rsidR="00E314CB">
        <w:rPr>
          <w:rFonts w:ascii="Arial" w:hAnsi="Arial" w:cs="Arial"/>
        </w:rPr>
        <w:t>160</w:t>
      </w:r>
      <w:r w:rsidR="00F3769A" w:rsidRPr="00A250FA">
        <w:rPr>
          <w:rFonts w:ascii="Arial" w:hAnsi="Arial" w:cs="Arial"/>
        </w:rPr>
        <w:t xml:space="preserve">,00 </w:t>
      </w:r>
      <w:r w:rsidR="00E314CB" w:rsidRPr="00A250FA">
        <w:rPr>
          <w:rFonts w:ascii="Arial" w:hAnsi="Arial" w:cs="Arial"/>
        </w:rPr>
        <w:t>(</w:t>
      </w:r>
      <w:r w:rsidR="00E314CB">
        <w:rPr>
          <w:rFonts w:ascii="Arial" w:hAnsi="Arial" w:cs="Arial"/>
        </w:rPr>
        <w:t xml:space="preserve">cento e sessenta </w:t>
      </w:r>
      <w:r w:rsidR="00F3769A" w:rsidRPr="00A250FA">
        <w:rPr>
          <w:rFonts w:ascii="Arial" w:hAnsi="Arial" w:cs="Arial"/>
        </w:rPr>
        <w:t xml:space="preserve">reais) para que em janeiro de 2021 se inicie o ciclo semestral descrito. </w:t>
      </w:r>
    </w:p>
    <w:p w:rsidR="00C56985" w:rsidRPr="00A250FA" w:rsidRDefault="00C56985" w:rsidP="009A0C08">
      <w:pPr>
        <w:spacing w:after="0" w:line="360" w:lineRule="auto"/>
        <w:jc w:val="both"/>
        <w:rPr>
          <w:rFonts w:ascii="Arial" w:hAnsi="Arial" w:cs="Arial"/>
          <w:b/>
          <w:bCs/>
        </w:rPr>
      </w:pPr>
    </w:p>
    <w:p w:rsidR="00935970" w:rsidRPr="00A250FA" w:rsidRDefault="0030242A" w:rsidP="009A0C08">
      <w:pPr>
        <w:spacing w:after="0" w:line="360" w:lineRule="auto"/>
        <w:jc w:val="both"/>
        <w:rPr>
          <w:rFonts w:ascii="Arial" w:hAnsi="Arial" w:cs="Arial"/>
          <w:bCs/>
        </w:rPr>
      </w:pPr>
      <w:r w:rsidRPr="00A250FA">
        <w:rPr>
          <w:rFonts w:ascii="Arial" w:hAnsi="Arial" w:cs="Arial"/>
          <w:b/>
          <w:bCs/>
        </w:rPr>
        <w:t xml:space="preserve">Parágrafo </w:t>
      </w:r>
      <w:r w:rsidR="00805382" w:rsidRPr="00A250FA">
        <w:rPr>
          <w:rFonts w:ascii="Arial" w:hAnsi="Arial" w:cs="Arial"/>
          <w:b/>
          <w:bCs/>
        </w:rPr>
        <w:t>T</w:t>
      </w:r>
      <w:r w:rsidR="00C56985" w:rsidRPr="00A250FA">
        <w:rPr>
          <w:rFonts w:ascii="Arial" w:hAnsi="Arial" w:cs="Arial"/>
          <w:b/>
          <w:bCs/>
        </w:rPr>
        <w:t>erceiro</w:t>
      </w:r>
      <w:r w:rsidR="0023284F">
        <w:rPr>
          <w:rFonts w:ascii="Arial" w:hAnsi="Arial" w:cs="Arial"/>
          <w:bCs/>
        </w:rPr>
        <w:t xml:space="preserve">: </w:t>
      </w:r>
      <w:r w:rsidR="00CC53F7" w:rsidRPr="00A250FA">
        <w:rPr>
          <w:rFonts w:ascii="Arial" w:hAnsi="Arial" w:cs="Arial"/>
          <w:bCs/>
        </w:rPr>
        <w:t>A entrada do empregado em regime de t</w:t>
      </w:r>
      <w:r w:rsidR="00D740CF" w:rsidRPr="00A250FA">
        <w:rPr>
          <w:rFonts w:ascii="Arial" w:hAnsi="Arial" w:cs="Arial"/>
          <w:bCs/>
        </w:rPr>
        <w:t>elet</w:t>
      </w:r>
      <w:r w:rsidR="00CC53F7" w:rsidRPr="00A250FA">
        <w:rPr>
          <w:rFonts w:ascii="Arial" w:hAnsi="Arial" w:cs="Arial"/>
          <w:bCs/>
        </w:rPr>
        <w:t>rabalho no meio do ciclo semestral ensejará o pagamento de valor equivalente aos meses inteiros (1/6 avos do valor semestral por mês inteiro) entre o ingresso no regime de teletrabalho e o próximo pagamento semestral da ajuda de custo em janeiro ou julho conforme o caso.</w:t>
      </w:r>
    </w:p>
    <w:p w:rsidR="003A4369" w:rsidRPr="00A250FA" w:rsidRDefault="003A4369" w:rsidP="009A0C08">
      <w:pPr>
        <w:spacing w:after="0" w:line="360" w:lineRule="auto"/>
        <w:jc w:val="both"/>
        <w:rPr>
          <w:rFonts w:ascii="Arial" w:hAnsi="Arial" w:cs="Arial"/>
          <w:bCs/>
        </w:rPr>
      </w:pPr>
    </w:p>
    <w:p w:rsidR="003A4369" w:rsidRPr="00A250FA" w:rsidRDefault="003A4369" w:rsidP="009A0C08">
      <w:pPr>
        <w:spacing w:after="0" w:line="360" w:lineRule="auto"/>
        <w:jc w:val="both"/>
        <w:rPr>
          <w:rFonts w:ascii="Arial" w:hAnsi="Arial" w:cs="Arial"/>
          <w:bCs/>
        </w:rPr>
      </w:pPr>
      <w:r w:rsidRPr="00A250FA">
        <w:rPr>
          <w:rFonts w:ascii="Arial" w:hAnsi="Arial" w:cs="Arial"/>
          <w:b/>
          <w:bCs/>
        </w:rPr>
        <w:t>Parágrafo Quarto</w:t>
      </w:r>
      <w:r w:rsidRPr="00A250FA">
        <w:rPr>
          <w:rFonts w:ascii="Arial" w:hAnsi="Arial" w:cs="Arial"/>
          <w:bCs/>
        </w:rPr>
        <w:t xml:space="preserve">: O empregado que </w:t>
      </w:r>
      <w:r w:rsidR="00684420" w:rsidRPr="00A250FA">
        <w:rPr>
          <w:rFonts w:ascii="Arial" w:hAnsi="Arial" w:cs="Arial"/>
          <w:bCs/>
        </w:rPr>
        <w:t xml:space="preserve">for elegível ao recebimento da ajuda de custo nos termos do parágrafo </w:t>
      </w:r>
      <w:r w:rsidR="00472562" w:rsidRPr="00A250FA">
        <w:rPr>
          <w:rFonts w:ascii="Arial" w:hAnsi="Arial" w:cs="Arial"/>
          <w:bCs/>
        </w:rPr>
        <w:t>primeiro,</w:t>
      </w:r>
      <w:r w:rsidR="00684420" w:rsidRPr="00A250FA">
        <w:rPr>
          <w:rFonts w:ascii="Arial" w:hAnsi="Arial" w:cs="Arial"/>
          <w:bCs/>
        </w:rPr>
        <w:t xml:space="preserve"> mas que </w:t>
      </w:r>
      <w:r w:rsidRPr="00A250FA">
        <w:rPr>
          <w:rFonts w:ascii="Arial" w:hAnsi="Arial" w:cs="Arial"/>
          <w:bCs/>
        </w:rPr>
        <w:t>est</w:t>
      </w:r>
      <w:r w:rsidR="00684420" w:rsidRPr="00A250FA">
        <w:rPr>
          <w:rFonts w:ascii="Arial" w:hAnsi="Arial" w:cs="Arial"/>
          <w:bCs/>
        </w:rPr>
        <w:t>iver com o contrato de trabalho suspenso ou interrompido</w:t>
      </w:r>
      <w:r w:rsidRPr="00A250FA">
        <w:rPr>
          <w:rFonts w:ascii="Arial" w:hAnsi="Arial" w:cs="Arial"/>
          <w:bCs/>
        </w:rPr>
        <w:t xml:space="preserve">, com exceção </w:t>
      </w:r>
      <w:r w:rsidR="00684420" w:rsidRPr="00A250FA">
        <w:rPr>
          <w:rFonts w:ascii="Arial" w:hAnsi="Arial" w:cs="Arial"/>
          <w:bCs/>
        </w:rPr>
        <w:t xml:space="preserve">apenas </w:t>
      </w:r>
      <w:r w:rsidRPr="00A250FA">
        <w:rPr>
          <w:rFonts w:ascii="Arial" w:hAnsi="Arial" w:cs="Arial"/>
          <w:bCs/>
        </w:rPr>
        <w:t xml:space="preserve">do período de férias, não fará jus à </w:t>
      </w:r>
      <w:r w:rsidR="00684420" w:rsidRPr="00A250FA">
        <w:rPr>
          <w:rFonts w:ascii="Arial" w:hAnsi="Arial" w:cs="Arial"/>
          <w:bCs/>
        </w:rPr>
        <w:t xml:space="preserve">referida </w:t>
      </w:r>
      <w:r w:rsidRPr="00A250FA">
        <w:rPr>
          <w:rFonts w:ascii="Arial" w:hAnsi="Arial" w:cs="Arial"/>
          <w:bCs/>
        </w:rPr>
        <w:t xml:space="preserve">ajuda de custo. Caso </w:t>
      </w:r>
      <w:r w:rsidR="00684420" w:rsidRPr="00A250FA">
        <w:rPr>
          <w:rFonts w:ascii="Arial" w:hAnsi="Arial" w:cs="Arial"/>
          <w:bCs/>
        </w:rPr>
        <w:t xml:space="preserve">este empregado </w:t>
      </w:r>
      <w:r w:rsidRPr="00A250FA">
        <w:rPr>
          <w:rFonts w:ascii="Arial" w:hAnsi="Arial" w:cs="Arial"/>
          <w:bCs/>
        </w:rPr>
        <w:t>retorne ao trabalho no meio do ciclo semestral</w:t>
      </w:r>
      <w:r w:rsidR="006C3648" w:rsidRPr="00A250FA">
        <w:rPr>
          <w:rFonts w:ascii="Arial" w:hAnsi="Arial" w:cs="Arial"/>
          <w:bCs/>
        </w:rPr>
        <w:t xml:space="preserve"> ensejará o pagamento de valor equivalente aos meses inteiros (1/6 avos do valor semestral por mês inteiro) entre o retorno ao trabalho no regime de teletrabalho e o próximo pagamento semestral da ajuda de custo em janeiro ou julho conforme o caso.   </w:t>
      </w:r>
    </w:p>
    <w:p w:rsidR="0030242A" w:rsidRPr="00A250FA" w:rsidRDefault="0030242A" w:rsidP="009A0C08">
      <w:pPr>
        <w:spacing w:after="0" w:line="360" w:lineRule="auto"/>
        <w:jc w:val="both"/>
        <w:rPr>
          <w:rFonts w:ascii="Arial" w:hAnsi="Arial" w:cs="Arial"/>
          <w:bCs/>
        </w:rPr>
      </w:pPr>
    </w:p>
    <w:p w:rsidR="00BC055E" w:rsidRPr="00A250FA" w:rsidRDefault="00BC055E" w:rsidP="009A0C08">
      <w:pPr>
        <w:spacing w:after="0" w:line="360" w:lineRule="auto"/>
        <w:jc w:val="both"/>
        <w:rPr>
          <w:rFonts w:ascii="Arial" w:hAnsi="Arial" w:cs="Arial"/>
        </w:rPr>
      </w:pPr>
      <w:r w:rsidRPr="00A250FA">
        <w:rPr>
          <w:rFonts w:ascii="Arial" w:hAnsi="Arial" w:cs="Arial"/>
          <w:b/>
          <w:bCs/>
        </w:rPr>
        <w:t>Parágrafo qu</w:t>
      </w:r>
      <w:r w:rsidR="003A4369" w:rsidRPr="00A250FA">
        <w:rPr>
          <w:rFonts w:ascii="Arial" w:hAnsi="Arial" w:cs="Arial"/>
          <w:b/>
          <w:bCs/>
        </w:rPr>
        <w:t xml:space="preserve">into </w:t>
      </w:r>
      <w:r w:rsidRPr="00A250FA">
        <w:rPr>
          <w:rFonts w:ascii="Arial" w:hAnsi="Arial" w:cs="Arial"/>
        </w:rPr>
        <w:t xml:space="preserve">– </w:t>
      </w:r>
      <w:r w:rsidR="006B07BF">
        <w:rPr>
          <w:rFonts w:ascii="Arial" w:hAnsi="Arial" w:cs="Arial"/>
        </w:rPr>
        <w:t xml:space="preserve">A Empresa não será responsável pelas </w:t>
      </w:r>
      <w:r w:rsidR="009C70E9" w:rsidRPr="00A250FA">
        <w:rPr>
          <w:rFonts w:ascii="Arial" w:hAnsi="Arial" w:cs="Arial"/>
        </w:rPr>
        <w:t xml:space="preserve">despesas de deslocamento para o comparecimento presencial </w:t>
      </w:r>
      <w:r w:rsidR="00347E31">
        <w:rPr>
          <w:rFonts w:ascii="Arial" w:hAnsi="Arial" w:cs="Arial"/>
        </w:rPr>
        <w:t xml:space="preserve">do empregado </w:t>
      </w:r>
      <w:r w:rsidR="009C70E9" w:rsidRPr="00A250FA">
        <w:rPr>
          <w:rFonts w:ascii="Arial" w:hAnsi="Arial" w:cs="Arial"/>
        </w:rPr>
        <w:t>quando necessário</w:t>
      </w:r>
      <w:r w:rsidR="00347E31">
        <w:rPr>
          <w:rFonts w:ascii="Arial" w:hAnsi="Arial" w:cs="Arial"/>
        </w:rPr>
        <w:t xml:space="preserve"> ou por sua conveniência</w:t>
      </w:r>
      <w:r w:rsidR="009C70E9" w:rsidRPr="00A250FA">
        <w:rPr>
          <w:rFonts w:ascii="Arial" w:hAnsi="Arial" w:cs="Arial"/>
        </w:rPr>
        <w:t>, salvo o disposto na Cláusula 1</w:t>
      </w:r>
      <w:r w:rsidR="00CB1598">
        <w:rPr>
          <w:rFonts w:ascii="Arial" w:hAnsi="Arial" w:cs="Arial"/>
        </w:rPr>
        <w:t>0</w:t>
      </w:r>
      <w:r w:rsidR="00546A35">
        <w:rPr>
          <w:rFonts w:ascii="Arial" w:hAnsi="Arial" w:cs="Arial"/>
        </w:rPr>
        <w:t>.</w:t>
      </w:r>
    </w:p>
    <w:p w:rsidR="00391281" w:rsidRPr="00A250FA" w:rsidRDefault="00391281" w:rsidP="009A0C08">
      <w:pPr>
        <w:spacing w:after="0" w:line="360" w:lineRule="auto"/>
        <w:jc w:val="both"/>
        <w:rPr>
          <w:rFonts w:ascii="Arial" w:hAnsi="Arial" w:cs="Arial"/>
          <w:bCs/>
        </w:rPr>
      </w:pPr>
    </w:p>
    <w:p w:rsidR="00391281" w:rsidRPr="00A250FA" w:rsidRDefault="00391281" w:rsidP="009A0C08">
      <w:pPr>
        <w:spacing w:after="0" w:line="360" w:lineRule="auto"/>
        <w:jc w:val="both"/>
        <w:rPr>
          <w:rFonts w:ascii="Arial" w:hAnsi="Arial" w:cs="Arial"/>
        </w:rPr>
      </w:pPr>
      <w:r w:rsidRPr="00A250FA">
        <w:rPr>
          <w:rFonts w:ascii="Arial" w:hAnsi="Arial" w:cs="Arial"/>
        </w:rPr>
        <w:t xml:space="preserve">. </w:t>
      </w:r>
    </w:p>
    <w:p w:rsidR="00D87C8C" w:rsidRPr="00A250FA" w:rsidRDefault="00D87C8C" w:rsidP="009A0C08">
      <w:pPr>
        <w:spacing w:after="0" w:line="360" w:lineRule="auto"/>
        <w:jc w:val="both"/>
        <w:rPr>
          <w:rFonts w:ascii="Arial" w:hAnsi="Arial" w:cs="Arial"/>
          <w:b/>
          <w:bCs/>
        </w:rPr>
      </w:pPr>
    </w:p>
    <w:p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574B0F" w:rsidRPr="00A250FA">
        <w:rPr>
          <w:rFonts w:ascii="Arial" w:hAnsi="Arial" w:cs="Arial"/>
          <w:b/>
          <w:bCs/>
        </w:rPr>
        <w:t>6</w:t>
      </w:r>
      <w:r w:rsidRPr="00A250FA">
        <w:rPr>
          <w:rFonts w:ascii="Arial" w:hAnsi="Arial" w:cs="Arial"/>
        </w:rPr>
        <w:t>-</w:t>
      </w:r>
      <w:r w:rsidRPr="00A250FA">
        <w:rPr>
          <w:rFonts w:ascii="Arial" w:hAnsi="Arial" w:cs="Arial"/>
          <w:b/>
          <w:bCs/>
        </w:rPr>
        <w:t xml:space="preserve"> DAS PRECAUÇÕES PARA PROMOÇÃO DA SAÚDE E OUTRAS DISPOSIÇÕES</w:t>
      </w:r>
    </w:p>
    <w:p w:rsidR="00CA6A3D" w:rsidRPr="00A250FA" w:rsidRDefault="00CA6A3D" w:rsidP="009A0C08">
      <w:pPr>
        <w:spacing w:after="0" w:line="360" w:lineRule="auto"/>
        <w:jc w:val="both"/>
        <w:rPr>
          <w:rFonts w:ascii="Arial" w:hAnsi="Arial" w:cs="Arial"/>
          <w:b/>
          <w:bCs/>
        </w:rPr>
      </w:pPr>
    </w:p>
    <w:p w:rsidR="00CA6A3D" w:rsidRPr="00A250FA" w:rsidRDefault="00EB157A" w:rsidP="009A0C08">
      <w:pPr>
        <w:spacing w:after="0" w:line="360" w:lineRule="auto"/>
        <w:jc w:val="both"/>
        <w:rPr>
          <w:rFonts w:ascii="Arial" w:hAnsi="Arial" w:cs="Arial"/>
        </w:rPr>
      </w:pPr>
      <w:r w:rsidRPr="00A250FA">
        <w:rPr>
          <w:rFonts w:ascii="Arial" w:hAnsi="Arial" w:cs="Arial"/>
        </w:rPr>
        <w:t xml:space="preserve">A EMPRESA </w:t>
      </w:r>
      <w:r w:rsidR="00CA6A3D" w:rsidRPr="00A250FA">
        <w:rPr>
          <w:rFonts w:ascii="Arial" w:hAnsi="Arial" w:cs="Arial"/>
        </w:rPr>
        <w:t>deverá promover orientação a todos os empregados no regime de teletrabalho sobre as medidas destinadas à prevenção de doenças e acidentes do trabalho, por meio físico ou digital ou treinamentos à distância, com as seguintes orientações:</w:t>
      </w:r>
    </w:p>
    <w:p w:rsidR="00CA6A3D" w:rsidRPr="00A250FA" w:rsidRDefault="00CA6A3D" w:rsidP="009A0C08">
      <w:pPr>
        <w:spacing w:after="0" w:line="360" w:lineRule="auto"/>
        <w:jc w:val="both"/>
        <w:rPr>
          <w:rFonts w:ascii="Arial" w:hAnsi="Arial" w:cs="Arial"/>
          <w:b/>
          <w:bCs/>
        </w:rPr>
      </w:pPr>
    </w:p>
    <w:p w:rsidR="00CA6A3D" w:rsidRPr="00A250FA" w:rsidRDefault="00CA6A3D" w:rsidP="009A0C08">
      <w:pPr>
        <w:spacing w:after="0" w:line="360" w:lineRule="auto"/>
        <w:jc w:val="both"/>
        <w:rPr>
          <w:rFonts w:ascii="Arial" w:hAnsi="Arial" w:cs="Arial"/>
          <w:b/>
          <w:bCs/>
        </w:rPr>
      </w:pPr>
      <w:r w:rsidRPr="00A250FA">
        <w:rPr>
          <w:rFonts w:ascii="Arial" w:hAnsi="Arial" w:cs="Arial"/>
          <w:b/>
          <w:bCs/>
        </w:rPr>
        <w:t>Ambiente de Trabalho</w:t>
      </w:r>
    </w:p>
    <w:p w:rsidR="00CA6A3D" w:rsidRPr="00A250FA" w:rsidRDefault="00CA6A3D" w:rsidP="009A0C08">
      <w:pPr>
        <w:spacing w:after="0" w:line="360" w:lineRule="auto"/>
        <w:jc w:val="both"/>
        <w:rPr>
          <w:rFonts w:ascii="Arial" w:hAnsi="Arial" w:cs="Arial"/>
        </w:rPr>
      </w:pPr>
    </w:p>
    <w:p w:rsidR="00CA6A3D" w:rsidRPr="00A250FA" w:rsidRDefault="00CA6A3D" w:rsidP="009A0C08">
      <w:pPr>
        <w:pStyle w:val="PargrafodaLista"/>
        <w:numPr>
          <w:ilvl w:val="0"/>
          <w:numId w:val="2"/>
        </w:numPr>
        <w:spacing w:line="360" w:lineRule="auto"/>
        <w:ind w:left="0" w:hanging="284"/>
        <w:jc w:val="both"/>
        <w:rPr>
          <w:rFonts w:cs="Arial"/>
          <w:color w:val="auto"/>
          <w:sz w:val="22"/>
          <w:szCs w:val="22"/>
        </w:rPr>
      </w:pPr>
      <w:r w:rsidRPr="00A250FA">
        <w:rPr>
          <w:rFonts w:cs="Arial"/>
          <w:color w:val="auto"/>
          <w:sz w:val="22"/>
          <w:szCs w:val="22"/>
        </w:rPr>
        <w:lastRenderedPageBreak/>
        <w:t>Procure espaço adequado, tranquilo e sem ruídos para trabalhar, a fim de facilitar a concentração, produtividade e conforto.</w:t>
      </w:r>
    </w:p>
    <w:p w:rsidR="00CA6A3D" w:rsidRPr="00A250FA" w:rsidRDefault="00CA6A3D" w:rsidP="009A0C08">
      <w:pPr>
        <w:pStyle w:val="PargrafodaLista"/>
        <w:numPr>
          <w:ilvl w:val="0"/>
          <w:numId w:val="2"/>
        </w:numPr>
        <w:spacing w:line="360" w:lineRule="auto"/>
        <w:ind w:left="0" w:hanging="284"/>
        <w:jc w:val="both"/>
        <w:rPr>
          <w:rFonts w:cs="Arial"/>
          <w:color w:val="auto"/>
          <w:sz w:val="22"/>
          <w:szCs w:val="22"/>
        </w:rPr>
      </w:pPr>
      <w:r w:rsidRPr="00A250FA">
        <w:rPr>
          <w:rFonts w:cs="Arial"/>
          <w:color w:val="auto"/>
          <w:sz w:val="22"/>
          <w:szCs w:val="22"/>
        </w:rPr>
        <w:t>Dê preferência à iluminação natural e busque evitar reflexos na tela do computador. Utilize luminárias complementares, se necessário.</w:t>
      </w:r>
    </w:p>
    <w:p w:rsidR="008B28D8" w:rsidRPr="00A250FA" w:rsidRDefault="008B28D8" w:rsidP="009A0C08">
      <w:pPr>
        <w:pStyle w:val="PargrafodaLista"/>
        <w:spacing w:line="360" w:lineRule="auto"/>
        <w:ind w:left="0"/>
        <w:jc w:val="both"/>
        <w:rPr>
          <w:rFonts w:cs="Arial"/>
          <w:color w:val="auto"/>
          <w:sz w:val="22"/>
          <w:szCs w:val="22"/>
        </w:rPr>
      </w:pPr>
    </w:p>
    <w:p w:rsidR="00F31518" w:rsidRPr="00A250FA" w:rsidRDefault="00F31518" w:rsidP="009A0C08">
      <w:pPr>
        <w:pStyle w:val="PargrafodaLista"/>
        <w:spacing w:line="360" w:lineRule="auto"/>
        <w:ind w:left="0"/>
        <w:jc w:val="both"/>
        <w:rPr>
          <w:rFonts w:cs="Arial"/>
          <w:color w:val="auto"/>
          <w:sz w:val="22"/>
          <w:szCs w:val="22"/>
        </w:rPr>
      </w:pPr>
    </w:p>
    <w:p w:rsidR="00F31518" w:rsidRPr="00A250FA" w:rsidRDefault="00F31518" w:rsidP="009A0C08">
      <w:pPr>
        <w:pStyle w:val="PargrafodaLista"/>
        <w:spacing w:line="360" w:lineRule="auto"/>
        <w:ind w:left="0"/>
        <w:jc w:val="both"/>
        <w:rPr>
          <w:rFonts w:cs="Arial"/>
          <w:color w:val="auto"/>
          <w:sz w:val="22"/>
          <w:szCs w:val="22"/>
        </w:rPr>
      </w:pPr>
    </w:p>
    <w:p w:rsidR="00F31518" w:rsidRPr="00A250FA" w:rsidRDefault="00F31518" w:rsidP="009A0C08">
      <w:pPr>
        <w:pStyle w:val="PargrafodaLista"/>
        <w:spacing w:line="360" w:lineRule="auto"/>
        <w:ind w:left="0"/>
        <w:jc w:val="both"/>
        <w:rPr>
          <w:rFonts w:cs="Arial"/>
          <w:color w:val="auto"/>
          <w:sz w:val="22"/>
          <w:szCs w:val="22"/>
        </w:rPr>
      </w:pPr>
    </w:p>
    <w:p w:rsidR="00CA6A3D" w:rsidRPr="00A250FA" w:rsidRDefault="00CA6A3D" w:rsidP="009A0C08">
      <w:pPr>
        <w:tabs>
          <w:tab w:val="left" w:pos="851"/>
        </w:tabs>
        <w:spacing w:after="0" w:line="360" w:lineRule="auto"/>
        <w:jc w:val="both"/>
        <w:rPr>
          <w:rFonts w:ascii="Arial" w:hAnsi="Arial" w:cs="Arial"/>
          <w:b/>
          <w:bCs/>
        </w:rPr>
      </w:pPr>
      <w:r w:rsidRPr="00A250FA">
        <w:rPr>
          <w:rFonts w:ascii="Arial" w:hAnsi="Arial" w:cs="Arial"/>
          <w:b/>
          <w:bCs/>
        </w:rPr>
        <w:t>Equilíbrio vida pessoal/profissional</w:t>
      </w:r>
    </w:p>
    <w:p w:rsidR="00CA6A3D" w:rsidRPr="00A250FA" w:rsidRDefault="00CA6A3D" w:rsidP="009A0C08">
      <w:pPr>
        <w:tabs>
          <w:tab w:val="left" w:pos="851"/>
        </w:tabs>
        <w:spacing w:after="0" w:line="360" w:lineRule="auto"/>
        <w:jc w:val="both"/>
        <w:rPr>
          <w:rFonts w:ascii="Arial" w:hAnsi="Arial" w:cs="Arial"/>
          <w:b/>
          <w:bCs/>
        </w:rPr>
      </w:pPr>
    </w:p>
    <w:p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Mantenha uma rotina diária, com horários pré-estabelecidos para acordar, se alimentar e dormir.</w:t>
      </w:r>
    </w:p>
    <w:p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 xml:space="preserve">Estabeleça regras claras com as pessoas com quem coabita, para harmonizar </w:t>
      </w:r>
      <w:proofErr w:type="gramStart"/>
      <w:r w:rsidRPr="00A250FA">
        <w:rPr>
          <w:rFonts w:cs="Arial"/>
          <w:color w:val="auto"/>
          <w:sz w:val="22"/>
          <w:szCs w:val="22"/>
        </w:rPr>
        <w:t>suas obrigações como empregado com suas tarefas domésticas</w:t>
      </w:r>
      <w:proofErr w:type="gramEnd"/>
      <w:r w:rsidRPr="00A250FA">
        <w:rPr>
          <w:rFonts w:cs="Arial"/>
          <w:color w:val="auto"/>
          <w:sz w:val="22"/>
          <w:szCs w:val="22"/>
        </w:rPr>
        <w:t xml:space="preserve"> e convívio familiar.</w:t>
      </w:r>
    </w:p>
    <w:p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Estabeleça uma rotina de exercícios físicos.</w:t>
      </w:r>
    </w:p>
    <w:p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Mantenha-se hidratado.</w:t>
      </w:r>
    </w:p>
    <w:p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 xml:space="preserve">Quando não estiver trabalhando, procure reduzir ao mínimo o uso de telas (smartphone, tablet, notebook, desktop, etc.). </w:t>
      </w:r>
    </w:p>
    <w:p w:rsidR="00F31518" w:rsidRPr="00A250FA" w:rsidRDefault="00F31518" w:rsidP="009A0C08">
      <w:pPr>
        <w:tabs>
          <w:tab w:val="left" w:pos="851"/>
        </w:tabs>
        <w:spacing w:after="0" w:line="360" w:lineRule="auto"/>
        <w:jc w:val="both"/>
        <w:rPr>
          <w:rFonts w:ascii="Arial" w:hAnsi="Arial" w:cs="Arial"/>
          <w:b/>
          <w:bCs/>
        </w:rPr>
      </w:pPr>
    </w:p>
    <w:p w:rsidR="00CA6A3D" w:rsidRPr="00A250FA" w:rsidRDefault="00CA6A3D" w:rsidP="009A0C08">
      <w:pPr>
        <w:tabs>
          <w:tab w:val="left" w:pos="851"/>
        </w:tabs>
        <w:spacing w:after="0" w:line="360" w:lineRule="auto"/>
        <w:jc w:val="both"/>
        <w:rPr>
          <w:rFonts w:ascii="Arial" w:hAnsi="Arial" w:cs="Arial"/>
          <w:b/>
          <w:bCs/>
        </w:rPr>
      </w:pPr>
      <w:r w:rsidRPr="00A250FA">
        <w:rPr>
          <w:rFonts w:ascii="Arial" w:hAnsi="Arial" w:cs="Arial"/>
          <w:b/>
          <w:bCs/>
        </w:rPr>
        <w:t>Saúde emocional</w:t>
      </w:r>
    </w:p>
    <w:p w:rsidR="00CA6A3D" w:rsidRPr="00A250FA" w:rsidRDefault="00CA6A3D" w:rsidP="009A0C08">
      <w:pPr>
        <w:tabs>
          <w:tab w:val="left" w:pos="851"/>
        </w:tabs>
        <w:spacing w:after="0" w:line="360" w:lineRule="auto"/>
        <w:jc w:val="both"/>
        <w:rPr>
          <w:rFonts w:ascii="Arial" w:hAnsi="Arial" w:cs="Arial"/>
          <w:b/>
          <w:bCs/>
        </w:rPr>
      </w:pPr>
    </w:p>
    <w:p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Dedique um tempo exclusivo para você (exemplo: medite, faça yoga, leia um bom livro e ouça música).</w:t>
      </w:r>
    </w:p>
    <w:p w:rsidR="00CA6A3D" w:rsidRPr="00A250FA" w:rsidRDefault="00CA6A3D" w:rsidP="009A0C08">
      <w:pPr>
        <w:pStyle w:val="PargrafodaLista"/>
        <w:numPr>
          <w:ilvl w:val="0"/>
          <w:numId w:val="2"/>
        </w:numPr>
        <w:tabs>
          <w:tab w:val="left" w:pos="851"/>
        </w:tabs>
        <w:spacing w:line="360" w:lineRule="auto"/>
        <w:ind w:left="0" w:hanging="284"/>
        <w:jc w:val="both"/>
        <w:rPr>
          <w:rFonts w:cs="Arial"/>
          <w:color w:val="auto"/>
          <w:sz w:val="22"/>
          <w:szCs w:val="22"/>
        </w:rPr>
      </w:pPr>
      <w:r w:rsidRPr="00A250FA">
        <w:rPr>
          <w:rFonts w:cs="Arial"/>
          <w:color w:val="auto"/>
          <w:sz w:val="22"/>
          <w:szCs w:val="22"/>
        </w:rPr>
        <w:t>Mantenha contato com os colegas e com seu superior hierárquico para não se sentir isolado.</w:t>
      </w:r>
    </w:p>
    <w:p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 xml:space="preserve">Mantenha a calma em caso de instabilidades de acesso momentâneas. Apenas entre em contato com o seu gestor e colegas por telefone ou mensagem explicando a situação. </w:t>
      </w:r>
    </w:p>
    <w:p w:rsidR="00821A1E" w:rsidRPr="00A250FA" w:rsidRDefault="00821A1E" w:rsidP="009A0C08">
      <w:pPr>
        <w:pStyle w:val="PargrafodaLista"/>
        <w:tabs>
          <w:tab w:val="left" w:pos="851"/>
        </w:tabs>
        <w:spacing w:line="360" w:lineRule="auto"/>
        <w:ind w:left="0"/>
        <w:jc w:val="both"/>
        <w:rPr>
          <w:rFonts w:cs="Arial"/>
          <w:color w:val="auto"/>
          <w:sz w:val="22"/>
          <w:szCs w:val="22"/>
        </w:rPr>
      </w:pPr>
    </w:p>
    <w:p w:rsidR="00CA6A3D" w:rsidRPr="00A250FA" w:rsidRDefault="00CA6A3D" w:rsidP="009A0C08">
      <w:pPr>
        <w:spacing w:after="0" w:line="360" w:lineRule="auto"/>
        <w:jc w:val="both"/>
        <w:rPr>
          <w:rFonts w:ascii="Arial" w:hAnsi="Arial" w:cs="Arial"/>
          <w:b/>
          <w:bCs/>
        </w:rPr>
      </w:pPr>
      <w:r w:rsidRPr="00A250FA">
        <w:rPr>
          <w:rFonts w:ascii="Arial" w:hAnsi="Arial" w:cs="Arial"/>
          <w:b/>
          <w:bCs/>
        </w:rPr>
        <w:t>Ergonomia</w:t>
      </w:r>
    </w:p>
    <w:p w:rsidR="00CA6A3D" w:rsidRPr="00A250FA" w:rsidRDefault="00CA6A3D" w:rsidP="009A0C08">
      <w:pPr>
        <w:spacing w:after="0" w:line="360" w:lineRule="auto"/>
        <w:jc w:val="both"/>
        <w:rPr>
          <w:rFonts w:ascii="Arial" w:hAnsi="Arial" w:cs="Arial"/>
          <w:b/>
          <w:bCs/>
        </w:rPr>
      </w:pPr>
    </w:p>
    <w:p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 xml:space="preserve">Escolha mesa e </w:t>
      </w:r>
      <w:proofErr w:type="gramStart"/>
      <w:r w:rsidRPr="00A250FA">
        <w:rPr>
          <w:rFonts w:cs="Arial"/>
          <w:color w:val="auto"/>
          <w:sz w:val="22"/>
          <w:szCs w:val="22"/>
        </w:rPr>
        <w:t>cadeira compatíveis com suas características físicas</w:t>
      </w:r>
      <w:proofErr w:type="gramEnd"/>
      <w:r w:rsidRPr="00A250FA">
        <w:rPr>
          <w:rFonts w:cs="Arial"/>
          <w:color w:val="auto"/>
          <w:sz w:val="22"/>
          <w:szCs w:val="22"/>
        </w:rPr>
        <w:t>, como altura, peso, comprimento das pernas, etc.</w:t>
      </w:r>
    </w:p>
    <w:p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 xml:space="preserve">Não trabalhe em sofás ou camas. </w:t>
      </w:r>
    </w:p>
    <w:p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Mantenha seu posto de trabalho organizado.</w:t>
      </w:r>
    </w:p>
    <w:p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Utilize equipamentos e acessórios adequados.</w:t>
      </w:r>
    </w:p>
    <w:p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lastRenderedPageBreak/>
        <w:t>Faça pausas regulares e realize frequentemente a alternância de posturas (levantar, caminhar, espreguiçar-se, etc.).</w:t>
      </w:r>
    </w:p>
    <w:p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 xml:space="preserve">Alongue-se pelo menos </w:t>
      </w:r>
      <w:proofErr w:type="gramStart"/>
      <w:r w:rsidRPr="00A250FA">
        <w:rPr>
          <w:rFonts w:cs="Arial"/>
          <w:color w:val="auto"/>
          <w:sz w:val="22"/>
          <w:szCs w:val="22"/>
        </w:rPr>
        <w:t>2</w:t>
      </w:r>
      <w:proofErr w:type="gramEnd"/>
      <w:r w:rsidRPr="00A250FA">
        <w:rPr>
          <w:rFonts w:cs="Arial"/>
          <w:color w:val="auto"/>
          <w:sz w:val="22"/>
          <w:szCs w:val="22"/>
        </w:rPr>
        <w:t xml:space="preserve"> vezes ao dia.</w:t>
      </w:r>
    </w:p>
    <w:p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Mude o foco do seu olhar, de preferência para longe, a fim de evitar a fadiga visual.</w:t>
      </w:r>
    </w:p>
    <w:p w:rsidR="00CA6A3D" w:rsidRPr="00A250FA" w:rsidRDefault="00CA6A3D" w:rsidP="009A0C08">
      <w:pPr>
        <w:pStyle w:val="PargrafodaLista"/>
        <w:numPr>
          <w:ilvl w:val="0"/>
          <w:numId w:val="2"/>
        </w:numPr>
        <w:tabs>
          <w:tab w:val="left" w:pos="851"/>
        </w:tabs>
        <w:spacing w:line="360" w:lineRule="auto"/>
        <w:ind w:left="0" w:hanging="361"/>
        <w:jc w:val="both"/>
        <w:rPr>
          <w:rFonts w:cs="Arial"/>
          <w:color w:val="auto"/>
          <w:sz w:val="22"/>
          <w:szCs w:val="22"/>
        </w:rPr>
      </w:pPr>
      <w:r w:rsidRPr="00A250FA">
        <w:rPr>
          <w:rFonts w:cs="Arial"/>
          <w:color w:val="auto"/>
          <w:sz w:val="22"/>
          <w:szCs w:val="22"/>
        </w:rPr>
        <w:t>Orientações sobre ergonomia:</w:t>
      </w:r>
    </w:p>
    <w:p w:rsidR="00CA6A3D" w:rsidRPr="00A250FA" w:rsidRDefault="00CA6A3D" w:rsidP="009A0C08">
      <w:pPr>
        <w:tabs>
          <w:tab w:val="left" w:pos="1520"/>
        </w:tabs>
        <w:spacing w:after="0" w:line="360" w:lineRule="auto"/>
        <w:jc w:val="both"/>
        <w:rPr>
          <w:rFonts w:ascii="Arial" w:hAnsi="Arial" w:cs="Arial"/>
          <w:b/>
        </w:rPr>
      </w:pPr>
    </w:p>
    <w:p w:rsidR="00CA6A3D" w:rsidRPr="00A250FA" w:rsidRDefault="00CA6A3D" w:rsidP="009A0C08">
      <w:pPr>
        <w:spacing w:after="0" w:line="360" w:lineRule="auto"/>
        <w:jc w:val="both"/>
        <w:rPr>
          <w:rFonts w:ascii="Arial" w:hAnsi="Arial" w:cs="Arial"/>
        </w:rPr>
      </w:pPr>
      <w:r w:rsidRPr="00A250FA">
        <w:rPr>
          <w:rFonts w:ascii="Arial" w:hAnsi="Arial" w:cs="Arial"/>
          <w:noProof/>
          <w:lang w:eastAsia="pt-BR"/>
        </w:rPr>
        <w:drawing>
          <wp:inline distT="0" distB="0" distL="0" distR="0">
            <wp:extent cx="5739591" cy="369854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752" cy="3723778"/>
                    </a:xfrm>
                    <a:prstGeom prst="rect">
                      <a:avLst/>
                    </a:prstGeom>
                    <a:noFill/>
                    <a:ln>
                      <a:noFill/>
                    </a:ln>
                  </pic:spPr>
                </pic:pic>
              </a:graphicData>
            </a:graphic>
          </wp:inline>
        </w:drawing>
      </w:r>
    </w:p>
    <w:p w:rsidR="00CA6A3D" w:rsidRPr="00A250FA" w:rsidRDefault="00CA6A3D" w:rsidP="009A0C08">
      <w:pPr>
        <w:spacing w:after="0" w:line="360" w:lineRule="auto"/>
        <w:jc w:val="both"/>
        <w:rPr>
          <w:rFonts w:ascii="Arial" w:hAnsi="Arial" w:cs="Arial"/>
        </w:rPr>
      </w:pPr>
      <w:r w:rsidRPr="00A250FA">
        <w:rPr>
          <w:rFonts w:ascii="Arial" w:hAnsi="Arial" w:cs="Arial"/>
          <w:b/>
          <w:bCs/>
        </w:rPr>
        <w:t>Fonte:</w:t>
      </w:r>
      <w:r w:rsidRPr="00A250FA">
        <w:rPr>
          <w:rFonts w:ascii="Arial" w:hAnsi="Arial" w:cs="Arial"/>
        </w:rPr>
        <w:t xml:space="preserve"> Resolução Administrativa TST nº 1970, de 20 de março de 2018</w:t>
      </w:r>
      <w:r w:rsidRPr="00A250FA">
        <w:rPr>
          <w:rStyle w:val="Refdenotaderodap"/>
          <w:rFonts w:ascii="Arial" w:hAnsi="Arial" w:cs="Arial"/>
        </w:rPr>
        <w:footnoteReference w:id="1"/>
      </w:r>
      <w:r w:rsidRPr="00A250FA">
        <w:rPr>
          <w:rFonts w:ascii="Arial" w:hAnsi="Arial" w:cs="Arial"/>
        </w:rPr>
        <w:t>.</w:t>
      </w:r>
    </w:p>
    <w:p w:rsidR="00CA6A3D" w:rsidRPr="00A250FA" w:rsidRDefault="00CA6A3D" w:rsidP="009A0C08">
      <w:pPr>
        <w:spacing w:after="0" w:line="360" w:lineRule="auto"/>
        <w:jc w:val="both"/>
        <w:rPr>
          <w:rFonts w:ascii="Arial" w:hAnsi="Arial" w:cs="Arial"/>
        </w:rPr>
      </w:pP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o topo da tela ao nível dos olhos e distante cerca de um comprimento de braço; </w:t>
      </w: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Manter a cabeça e pescoço em posição reta, ombros e braços relaxados;</w:t>
      </w: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a região lombar (as costas) apoiada no encosto da cadeira ou em um suporte para as costas; </w:t>
      </w: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o antebraço, punhos e mãos em linha reta (posição neutra do punho) em relação ao teclado; </w:t>
      </w: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o cotovelo junto ao corpo; </w:t>
      </w: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Manter um espaço entre a dobra do joelho e a extremidade final da cadeira; Manter ângulo igual ou superior a 90 graus para as dobras dos joelhos e do quadril; </w:t>
      </w: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Manter os pés apoiados no chão ou, quando recomendado, usar descanso para os pés;</w:t>
      </w: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lastRenderedPageBreak/>
        <w:t xml:space="preserve"> Os antebraços deverão estar apoiados nas laterais da cadeira ou sobre a superfície de trabalho para que os ombros fiquem relaxados e em posição neutra; </w:t>
      </w: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Procure trabalhar em um ambiente com iluminação adequada e conforto térmico; </w:t>
      </w:r>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 xml:space="preserve">Regule o brilho do monitor para 70 ou 75 e evite posicionar a tela do monitor de frente para janelas; </w:t>
      </w:r>
      <w:proofErr w:type="gramStart"/>
      <w:r w:rsidRPr="00A250FA">
        <w:rPr>
          <w:rFonts w:cs="Arial"/>
          <w:color w:val="auto"/>
          <w:sz w:val="22"/>
          <w:szCs w:val="22"/>
        </w:rPr>
        <w:t>e</w:t>
      </w:r>
      <w:proofErr w:type="gramEnd"/>
    </w:p>
    <w:p w:rsidR="00CA6A3D" w:rsidRPr="00A250FA" w:rsidRDefault="00CA6A3D" w:rsidP="009A0C08">
      <w:pPr>
        <w:pStyle w:val="PargrafodaLista"/>
        <w:numPr>
          <w:ilvl w:val="0"/>
          <w:numId w:val="3"/>
        </w:numPr>
        <w:tabs>
          <w:tab w:val="left" w:pos="851"/>
        </w:tabs>
        <w:spacing w:line="360" w:lineRule="auto"/>
        <w:ind w:left="0"/>
        <w:jc w:val="both"/>
        <w:rPr>
          <w:rFonts w:cs="Arial"/>
          <w:color w:val="auto"/>
          <w:sz w:val="22"/>
          <w:szCs w:val="22"/>
        </w:rPr>
      </w:pPr>
      <w:r w:rsidRPr="00A250FA">
        <w:rPr>
          <w:rFonts w:cs="Arial"/>
          <w:color w:val="auto"/>
          <w:sz w:val="22"/>
          <w:szCs w:val="22"/>
        </w:rPr>
        <w:t>Pratique hábitos saudáveis de vida como alimentação balanceada, sono regular e atividade física para capacitação aeróbica (caminhada, natação, ginástica, entre outros).</w:t>
      </w:r>
    </w:p>
    <w:p w:rsidR="006D2387" w:rsidRPr="00A250FA" w:rsidRDefault="006D2387" w:rsidP="009A0C08">
      <w:pPr>
        <w:spacing w:after="0" w:line="360" w:lineRule="auto"/>
        <w:jc w:val="both"/>
        <w:rPr>
          <w:rFonts w:ascii="Arial" w:hAnsi="Arial" w:cs="Arial"/>
          <w:b/>
          <w:bCs/>
        </w:rPr>
      </w:pPr>
    </w:p>
    <w:p w:rsidR="00CA6A3D" w:rsidRPr="00A250FA" w:rsidRDefault="00E6278F" w:rsidP="009A0C08">
      <w:pPr>
        <w:spacing w:after="0" w:line="360" w:lineRule="auto"/>
        <w:jc w:val="both"/>
        <w:rPr>
          <w:rFonts w:ascii="Arial" w:hAnsi="Arial" w:cs="Arial"/>
          <w:i/>
          <w:iCs/>
        </w:rPr>
      </w:pPr>
      <w:r w:rsidRPr="00A250FA">
        <w:rPr>
          <w:rFonts w:ascii="Arial" w:hAnsi="Arial" w:cs="Arial"/>
          <w:b/>
          <w:bCs/>
        </w:rPr>
        <w:t>Parágrafo P</w:t>
      </w:r>
      <w:r w:rsidR="00CA6A3D" w:rsidRPr="00A250FA">
        <w:rPr>
          <w:rFonts w:ascii="Arial" w:hAnsi="Arial" w:cs="Arial"/>
          <w:b/>
          <w:bCs/>
        </w:rPr>
        <w:t>rimeiro</w:t>
      </w:r>
      <w:r w:rsidR="006D2387" w:rsidRPr="00A250FA">
        <w:rPr>
          <w:rFonts w:ascii="Arial" w:hAnsi="Arial" w:cs="Arial"/>
          <w:b/>
          <w:bCs/>
        </w:rPr>
        <w:t xml:space="preserve">: </w:t>
      </w:r>
      <w:r w:rsidR="00CA6A3D" w:rsidRPr="00A250FA">
        <w:rPr>
          <w:rFonts w:ascii="Arial" w:hAnsi="Arial" w:cs="Arial"/>
        </w:rPr>
        <w:t xml:space="preserve">O empregado deverá seguir tais orientações e, sempre que precisar, entrar em contato com </w:t>
      </w:r>
      <w:r w:rsidR="00AD6384" w:rsidRPr="00A250FA">
        <w:rPr>
          <w:rFonts w:ascii="Arial" w:hAnsi="Arial" w:cs="Arial"/>
        </w:rPr>
        <w:t>a EMPRESA</w:t>
      </w:r>
      <w:r w:rsidR="00CA6A3D" w:rsidRPr="00A250FA">
        <w:rPr>
          <w:rFonts w:ascii="Arial" w:hAnsi="Arial" w:cs="Arial"/>
        </w:rPr>
        <w:t>, por meio do canal que for disponibilizado.</w:t>
      </w:r>
    </w:p>
    <w:p w:rsidR="00CA6A3D" w:rsidRPr="00A250FA" w:rsidRDefault="00CA6A3D" w:rsidP="009A0C08">
      <w:pPr>
        <w:spacing w:after="0" w:line="360" w:lineRule="auto"/>
        <w:jc w:val="both"/>
        <w:rPr>
          <w:rFonts w:ascii="Arial" w:hAnsi="Arial" w:cs="Arial"/>
        </w:rPr>
      </w:pPr>
    </w:p>
    <w:p w:rsidR="00CA6A3D" w:rsidRPr="00A250FA" w:rsidRDefault="00CA6A3D" w:rsidP="009A0C08">
      <w:pPr>
        <w:spacing w:after="0" w:line="360" w:lineRule="auto"/>
        <w:jc w:val="both"/>
        <w:rPr>
          <w:rFonts w:ascii="Arial" w:hAnsi="Arial" w:cs="Arial"/>
        </w:rPr>
      </w:pPr>
      <w:r w:rsidRPr="00A250FA">
        <w:rPr>
          <w:rFonts w:ascii="Arial" w:hAnsi="Arial" w:cs="Arial"/>
          <w:b/>
          <w:bCs/>
        </w:rPr>
        <w:t xml:space="preserve">Parágrafo </w:t>
      </w:r>
      <w:r w:rsidR="00E6278F" w:rsidRPr="00A250FA">
        <w:rPr>
          <w:rFonts w:ascii="Arial" w:hAnsi="Arial" w:cs="Arial"/>
          <w:b/>
          <w:bCs/>
        </w:rPr>
        <w:t>S</w:t>
      </w:r>
      <w:r w:rsidRPr="00A250FA">
        <w:rPr>
          <w:rFonts w:ascii="Arial" w:hAnsi="Arial" w:cs="Arial"/>
          <w:b/>
          <w:bCs/>
        </w:rPr>
        <w:t>egundo</w:t>
      </w:r>
      <w:r w:rsidR="006D2387" w:rsidRPr="00A250FA">
        <w:rPr>
          <w:rFonts w:ascii="Arial" w:hAnsi="Arial" w:cs="Arial"/>
          <w:b/>
          <w:bCs/>
        </w:rPr>
        <w:t xml:space="preserve">: </w:t>
      </w:r>
      <w:r w:rsidRPr="00A250FA">
        <w:rPr>
          <w:rFonts w:ascii="Arial" w:hAnsi="Arial" w:cs="Arial"/>
        </w:rPr>
        <w:t xml:space="preserve">O empregado será responsável por observar as regras de saúde e segurança do trabalho, bem como seguir as instruções que constam desta cláusula, a fim de evitar doenças e acidentes. </w:t>
      </w:r>
    </w:p>
    <w:p w:rsidR="008B28D8" w:rsidRPr="00A250FA" w:rsidRDefault="008B28D8" w:rsidP="009A0C08">
      <w:pPr>
        <w:spacing w:after="0" w:line="360" w:lineRule="auto"/>
        <w:jc w:val="both"/>
        <w:rPr>
          <w:rFonts w:ascii="Arial" w:hAnsi="Arial" w:cs="Arial"/>
        </w:rPr>
      </w:pPr>
    </w:p>
    <w:p w:rsidR="00115CA2" w:rsidRDefault="008B28D8" w:rsidP="009A0C08">
      <w:pPr>
        <w:spacing w:after="0" w:line="360" w:lineRule="auto"/>
        <w:jc w:val="both"/>
        <w:rPr>
          <w:rFonts w:ascii="Arial" w:hAnsi="Arial" w:cs="Arial"/>
        </w:rPr>
      </w:pPr>
      <w:r w:rsidRPr="00A250FA">
        <w:rPr>
          <w:rFonts w:ascii="Arial" w:hAnsi="Arial" w:cs="Arial"/>
          <w:b/>
          <w:bCs/>
        </w:rPr>
        <w:t xml:space="preserve">Parágrafo </w:t>
      </w:r>
      <w:r w:rsidR="00E6278F" w:rsidRPr="00A250FA">
        <w:rPr>
          <w:rFonts w:ascii="Arial" w:hAnsi="Arial" w:cs="Arial"/>
          <w:b/>
          <w:bCs/>
        </w:rPr>
        <w:t>T</w:t>
      </w:r>
      <w:r w:rsidRPr="00A250FA">
        <w:rPr>
          <w:rFonts w:ascii="Arial" w:hAnsi="Arial" w:cs="Arial"/>
          <w:b/>
          <w:bCs/>
        </w:rPr>
        <w:t>erceiro</w:t>
      </w:r>
      <w:r w:rsidR="00AD6384" w:rsidRPr="00A250FA">
        <w:rPr>
          <w:rFonts w:ascii="Arial" w:hAnsi="Arial" w:cs="Arial"/>
        </w:rPr>
        <w:t xml:space="preserve">–A Empresa </w:t>
      </w:r>
      <w:r w:rsidR="00D34B1D" w:rsidRPr="00A250FA">
        <w:rPr>
          <w:rFonts w:ascii="Arial" w:hAnsi="Arial" w:cs="Arial"/>
        </w:rPr>
        <w:t>deverá promover orientação do gestor do empregado em teletrabalho, através de meio físico ou digital ou treinamentos à distância</w:t>
      </w:r>
      <w:r w:rsidR="00115CA2" w:rsidRPr="00A250FA">
        <w:rPr>
          <w:rFonts w:ascii="Arial" w:hAnsi="Arial" w:cs="Arial"/>
        </w:rPr>
        <w:t>.</w:t>
      </w:r>
    </w:p>
    <w:p w:rsidR="00546A35" w:rsidRDefault="00546A35" w:rsidP="009A0C08">
      <w:pPr>
        <w:spacing w:after="0" w:line="360" w:lineRule="auto"/>
        <w:jc w:val="both"/>
        <w:rPr>
          <w:rFonts w:ascii="Arial" w:hAnsi="Arial" w:cs="Arial"/>
        </w:rPr>
      </w:pPr>
    </w:p>
    <w:p w:rsidR="00546A35" w:rsidRPr="00A250FA" w:rsidRDefault="00546A35" w:rsidP="009A0C08">
      <w:pPr>
        <w:spacing w:after="0" w:line="360" w:lineRule="auto"/>
        <w:jc w:val="both"/>
        <w:rPr>
          <w:rFonts w:ascii="Arial" w:hAnsi="Arial" w:cs="Arial"/>
        </w:rPr>
      </w:pPr>
      <w:r w:rsidRPr="000A45AE">
        <w:rPr>
          <w:rFonts w:ascii="Arial" w:hAnsi="Arial" w:cs="Arial"/>
          <w:b/>
          <w:bCs/>
        </w:rPr>
        <w:t>Parágrafo Quarto</w:t>
      </w:r>
      <w:r>
        <w:rPr>
          <w:rFonts w:ascii="Arial" w:hAnsi="Arial" w:cs="Arial"/>
        </w:rPr>
        <w:t xml:space="preserve"> – A Empresa </w:t>
      </w:r>
      <w:r w:rsidR="004E1A78">
        <w:rPr>
          <w:rFonts w:ascii="Arial" w:hAnsi="Arial" w:cs="Arial"/>
        </w:rPr>
        <w:t xml:space="preserve">nos exames periódicos </w:t>
      </w:r>
      <w:r w:rsidR="00A224F0">
        <w:rPr>
          <w:rFonts w:ascii="Arial" w:hAnsi="Arial" w:cs="Arial"/>
        </w:rPr>
        <w:t xml:space="preserve">dará especial atenção aos temas </w:t>
      </w:r>
      <w:r w:rsidR="005C0F3A">
        <w:rPr>
          <w:rFonts w:ascii="Arial" w:hAnsi="Arial" w:cs="Arial"/>
        </w:rPr>
        <w:t>relativ</w:t>
      </w:r>
      <w:r w:rsidR="00A224F0">
        <w:rPr>
          <w:rFonts w:ascii="Arial" w:hAnsi="Arial" w:cs="Arial"/>
        </w:rPr>
        <w:t>o</w:t>
      </w:r>
      <w:r w:rsidR="005C0F3A">
        <w:rPr>
          <w:rFonts w:ascii="Arial" w:hAnsi="Arial" w:cs="Arial"/>
        </w:rPr>
        <w:t>s ao teletrabalho com vistas a mo</w:t>
      </w:r>
      <w:r w:rsidR="0008061F">
        <w:rPr>
          <w:rFonts w:ascii="Arial" w:hAnsi="Arial" w:cs="Arial"/>
        </w:rPr>
        <w:t>nitorar a saúde do emp</w:t>
      </w:r>
      <w:r w:rsidR="00A224F0">
        <w:rPr>
          <w:rFonts w:ascii="Arial" w:hAnsi="Arial" w:cs="Arial"/>
        </w:rPr>
        <w:t>r</w:t>
      </w:r>
      <w:r w:rsidR="0008061F">
        <w:rPr>
          <w:rFonts w:ascii="Arial" w:hAnsi="Arial" w:cs="Arial"/>
        </w:rPr>
        <w:t xml:space="preserve">egado </w:t>
      </w:r>
      <w:r w:rsidR="00A224F0">
        <w:rPr>
          <w:rFonts w:ascii="Arial" w:hAnsi="Arial" w:cs="Arial"/>
        </w:rPr>
        <w:t xml:space="preserve">atuando neste </w:t>
      </w:r>
      <w:r w:rsidR="0008061F">
        <w:rPr>
          <w:rFonts w:ascii="Arial" w:hAnsi="Arial" w:cs="Arial"/>
        </w:rPr>
        <w:t>regime de trabalho.</w:t>
      </w:r>
    </w:p>
    <w:p w:rsidR="00CA6A3D" w:rsidRPr="00A250FA" w:rsidRDefault="00CA6A3D" w:rsidP="009A0C08">
      <w:pPr>
        <w:spacing w:after="0" w:line="360" w:lineRule="auto"/>
        <w:jc w:val="both"/>
        <w:rPr>
          <w:rFonts w:ascii="Arial" w:hAnsi="Arial" w:cs="Arial"/>
        </w:rPr>
      </w:pPr>
    </w:p>
    <w:p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574B0F" w:rsidRPr="00A250FA">
        <w:rPr>
          <w:rFonts w:ascii="Arial" w:hAnsi="Arial" w:cs="Arial"/>
          <w:b/>
          <w:bCs/>
        </w:rPr>
        <w:t xml:space="preserve">7 </w:t>
      </w:r>
      <w:r w:rsidRPr="00A250FA">
        <w:rPr>
          <w:rFonts w:ascii="Arial" w:hAnsi="Arial" w:cs="Arial"/>
        </w:rPr>
        <w:t>-</w:t>
      </w:r>
      <w:r w:rsidRPr="00A250FA">
        <w:rPr>
          <w:rFonts w:ascii="Arial" w:hAnsi="Arial" w:cs="Arial"/>
          <w:b/>
          <w:bCs/>
        </w:rPr>
        <w:t xml:space="preserve"> DA CONFIDENCIALIDADE</w:t>
      </w:r>
    </w:p>
    <w:p w:rsidR="00CA6A3D" w:rsidRPr="00A250FA" w:rsidRDefault="00CA6A3D" w:rsidP="009A0C08">
      <w:pPr>
        <w:spacing w:after="0" w:line="360" w:lineRule="auto"/>
        <w:jc w:val="both"/>
        <w:rPr>
          <w:rFonts w:ascii="Arial" w:hAnsi="Arial" w:cs="Arial"/>
          <w:b/>
          <w:bCs/>
        </w:rPr>
      </w:pPr>
    </w:p>
    <w:p w:rsidR="00894114" w:rsidRPr="00A250FA" w:rsidRDefault="00CA6A3D" w:rsidP="009A0C08">
      <w:pPr>
        <w:spacing w:after="0" w:line="360" w:lineRule="auto"/>
        <w:jc w:val="both"/>
        <w:rPr>
          <w:rFonts w:ascii="Arial" w:hAnsi="Arial" w:cs="Arial"/>
        </w:rPr>
      </w:pPr>
      <w:r w:rsidRPr="00A250FA">
        <w:rPr>
          <w:rFonts w:ascii="Arial" w:hAnsi="Arial" w:cs="Arial"/>
        </w:rPr>
        <w:t xml:space="preserve">O empregado é responsável pela manutenção do dever de confidencialidade das informações a que tem acesso em razão do contrato de trabalho, relativas </w:t>
      </w:r>
      <w:r w:rsidR="00AD6384" w:rsidRPr="00A250FA">
        <w:rPr>
          <w:rFonts w:ascii="Arial" w:hAnsi="Arial" w:cs="Arial"/>
        </w:rPr>
        <w:t>à EMPRESA</w:t>
      </w:r>
      <w:r w:rsidRPr="00A250FA">
        <w:rPr>
          <w:rFonts w:ascii="Arial" w:hAnsi="Arial" w:cs="Arial"/>
        </w:rPr>
        <w:t>, seus clientes e terceiros, vedadas quaisquer cópias ou reproduções, sem a devida autorização e conhecimento d</w:t>
      </w:r>
      <w:r w:rsidR="00AD6384" w:rsidRPr="00A250FA">
        <w:rPr>
          <w:rFonts w:ascii="Arial" w:hAnsi="Arial" w:cs="Arial"/>
        </w:rPr>
        <w:t>a EMPRESA</w:t>
      </w:r>
      <w:r w:rsidRPr="00A250FA">
        <w:rPr>
          <w:rFonts w:ascii="Arial" w:hAnsi="Arial" w:cs="Arial"/>
        </w:rPr>
        <w:t xml:space="preserve">, e por adotar todos os meios necessários para impedir que </w:t>
      </w:r>
      <w:proofErr w:type="gramStart"/>
      <w:r w:rsidRPr="00A250FA">
        <w:rPr>
          <w:rFonts w:ascii="Arial" w:hAnsi="Arial" w:cs="Arial"/>
        </w:rPr>
        <w:t>caiam</w:t>
      </w:r>
      <w:proofErr w:type="gramEnd"/>
      <w:r w:rsidRPr="00A250FA">
        <w:rPr>
          <w:rFonts w:ascii="Arial" w:hAnsi="Arial" w:cs="Arial"/>
        </w:rPr>
        <w:t xml:space="preserve"> em domínio público ou de terceiros</w:t>
      </w:r>
      <w:r w:rsidR="00894114" w:rsidRPr="00A250FA">
        <w:rPr>
          <w:rFonts w:ascii="Arial" w:hAnsi="Arial" w:cs="Arial"/>
        </w:rPr>
        <w:t>, inclusive a participação reservada em reuniões por videoconferência ou por áudio.</w:t>
      </w:r>
    </w:p>
    <w:p w:rsidR="00EB157A" w:rsidRPr="00A250FA" w:rsidRDefault="00EB157A" w:rsidP="009A0C08">
      <w:pPr>
        <w:spacing w:after="0" w:line="360" w:lineRule="auto"/>
        <w:jc w:val="both"/>
        <w:rPr>
          <w:rFonts w:ascii="Arial" w:hAnsi="Arial" w:cs="Arial"/>
          <w:b/>
          <w:bCs/>
        </w:rPr>
      </w:pPr>
    </w:p>
    <w:p w:rsidR="00CA6A3D" w:rsidRPr="00A250FA" w:rsidRDefault="00CA6A3D" w:rsidP="009A0C08">
      <w:pPr>
        <w:spacing w:after="0" w:line="360" w:lineRule="auto"/>
        <w:jc w:val="both"/>
        <w:rPr>
          <w:rFonts w:ascii="Arial" w:hAnsi="Arial" w:cs="Arial"/>
          <w:strike/>
        </w:rPr>
      </w:pPr>
    </w:p>
    <w:p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E92068" w:rsidRPr="00A250FA">
        <w:rPr>
          <w:rFonts w:ascii="Arial" w:hAnsi="Arial" w:cs="Arial"/>
          <w:b/>
          <w:bCs/>
        </w:rPr>
        <w:t>8</w:t>
      </w:r>
      <w:r w:rsidRPr="00A250FA">
        <w:rPr>
          <w:rFonts w:ascii="Arial" w:hAnsi="Arial" w:cs="Arial"/>
          <w:b/>
          <w:bCs/>
        </w:rPr>
        <w:t xml:space="preserve"> - DA PESSOALIDADE</w:t>
      </w:r>
    </w:p>
    <w:p w:rsidR="00CA6A3D" w:rsidRPr="00A250FA" w:rsidRDefault="00CA6A3D" w:rsidP="009A0C08">
      <w:pPr>
        <w:spacing w:after="0" w:line="360" w:lineRule="auto"/>
        <w:jc w:val="both"/>
        <w:rPr>
          <w:rFonts w:ascii="Arial" w:hAnsi="Arial" w:cs="Arial"/>
          <w:b/>
          <w:bCs/>
        </w:rPr>
      </w:pPr>
    </w:p>
    <w:p w:rsidR="00CA6A3D" w:rsidRPr="00A250FA" w:rsidRDefault="00CA6A3D" w:rsidP="009A0C08">
      <w:pPr>
        <w:spacing w:after="0" w:line="360" w:lineRule="auto"/>
        <w:jc w:val="both"/>
        <w:rPr>
          <w:rFonts w:ascii="Arial" w:hAnsi="Arial" w:cs="Arial"/>
        </w:rPr>
      </w:pPr>
      <w:r w:rsidRPr="00A250FA">
        <w:rPr>
          <w:rFonts w:ascii="Arial" w:hAnsi="Arial" w:cs="Arial"/>
        </w:rPr>
        <w:t>O teletrabalho deve ser prestado de forma pessoal pelo empregado.</w:t>
      </w:r>
    </w:p>
    <w:p w:rsidR="00CA6A3D" w:rsidRPr="00A250FA" w:rsidRDefault="00CA6A3D" w:rsidP="009A0C08">
      <w:pPr>
        <w:spacing w:after="0" w:line="360" w:lineRule="auto"/>
        <w:jc w:val="both"/>
        <w:rPr>
          <w:rFonts w:ascii="Arial" w:hAnsi="Arial" w:cs="Arial"/>
        </w:rPr>
      </w:pPr>
    </w:p>
    <w:p w:rsidR="00533260" w:rsidRPr="00A250FA" w:rsidRDefault="00533260" w:rsidP="009A0C08">
      <w:pPr>
        <w:spacing w:after="0" w:line="360" w:lineRule="auto"/>
        <w:jc w:val="both"/>
        <w:rPr>
          <w:rFonts w:ascii="Arial" w:hAnsi="Arial" w:cs="Arial"/>
          <w:b/>
          <w:bCs/>
        </w:rPr>
      </w:pPr>
    </w:p>
    <w:p w:rsidR="005D3E49" w:rsidRPr="00A250FA" w:rsidRDefault="005D3E49" w:rsidP="009A0C08">
      <w:pPr>
        <w:spacing w:after="0" w:line="360" w:lineRule="auto"/>
        <w:jc w:val="both"/>
        <w:rPr>
          <w:rFonts w:ascii="Arial" w:hAnsi="Arial" w:cs="Arial"/>
          <w:b/>
          <w:bCs/>
        </w:rPr>
      </w:pPr>
    </w:p>
    <w:p w:rsidR="00CA6A3D" w:rsidRPr="00A250FA" w:rsidRDefault="00CA6A3D" w:rsidP="009A0C08">
      <w:pPr>
        <w:spacing w:after="0" w:line="360" w:lineRule="auto"/>
        <w:jc w:val="both"/>
        <w:rPr>
          <w:rFonts w:ascii="Arial" w:hAnsi="Arial" w:cs="Arial"/>
          <w:b/>
          <w:bCs/>
        </w:rPr>
      </w:pPr>
      <w:r w:rsidRPr="00A250FA">
        <w:rPr>
          <w:rFonts w:ascii="Arial" w:hAnsi="Arial" w:cs="Arial"/>
          <w:b/>
          <w:bCs/>
        </w:rPr>
        <w:t xml:space="preserve">CLÁUSULA </w:t>
      </w:r>
      <w:r w:rsidR="00035DFC">
        <w:rPr>
          <w:rFonts w:ascii="Arial" w:hAnsi="Arial" w:cs="Arial"/>
          <w:b/>
          <w:bCs/>
        </w:rPr>
        <w:t>9</w:t>
      </w:r>
      <w:r w:rsidRPr="00A250FA">
        <w:rPr>
          <w:rFonts w:ascii="Arial" w:hAnsi="Arial" w:cs="Arial"/>
        </w:rPr>
        <w:t>-</w:t>
      </w:r>
      <w:r w:rsidRPr="00A250FA">
        <w:rPr>
          <w:rFonts w:ascii="Arial" w:hAnsi="Arial" w:cs="Arial"/>
          <w:b/>
          <w:bCs/>
        </w:rPr>
        <w:t xml:space="preserve"> AUXÍLIOS REFEIÇÃO E ALIMENTAÇÃO </w:t>
      </w:r>
    </w:p>
    <w:p w:rsidR="0015289D" w:rsidRPr="00A250FA" w:rsidRDefault="0015289D" w:rsidP="009A0C08">
      <w:pPr>
        <w:spacing w:after="0" w:line="360" w:lineRule="auto"/>
        <w:jc w:val="both"/>
        <w:rPr>
          <w:rFonts w:ascii="Arial" w:hAnsi="Arial" w:cs="Arial"/>
          <w:b/>
          <w:bCs/>
        </w:rPr>
      </w:pPr>
    </w:p>
    <w:p w:rsidR="00CA6A3D" w:rsidRPr="00A250FA" w:rsidRDefault="00CA6A3D" w:rsidP="009A0C08">
      <w:pPr>
        <w:spacing w:after="0" w:line="360" w:lineRule="auto"/>
        <w:jc w:val="both"/>
        <w:rPr>
          <w:rFonts w:ascii="Arial" w:hAnsi="Arial" w:cs="Arial"/>
        </w:rPr>
      </w:pPr>
      <w:r w:rsidRPr="00A250FA">
        <w:rPr>
          <w:rFonts w:ascii="Arial" w:hAnsi="Arial" w:cs="Arial"/>
        </w:rPr>
        <w:t>Aplicar-se-ão as mesmas regras de auxílio refeição e alimentação, previstas n</w:t>
      </w:r>
      <w:r w:rsidR="002D4F82" w:rsidRPr="00A250FA">
        <w:rPr>
          <w:rFonts w:ascii="Arial" w:hAnsi="Arial" w:cs="Arial"/>
        </w:rPr>
        <w:t>a Convenção Coletiva de Trabalho vigente da Categoria</w:t>
      </w:r>
      <w:r w:rsidRPr="00A250FA">
        <w:rPr>
          <w:rFonts w:ascii="Arial" w:hAnsi="Arial" w:cs="Arial"/>
        </w:rPr>
        <w:t xml:space="preserve"> aos empregados em regime de teletrabalho.</w:t>
      </w:r>
    </w:p>
    <w:p w:rsidR="00821A1E" w:rsidRPr="00A250FA" w:rsidRDefault="00821A1E" w:rsidP="009A0C08">
      <w:pPr>
        <w:spacing w:after="0" w:line="360" w:lineRule="auto"/>
        <w:jc w:val="both"/>
        <w:rPr>
          <w:rFonts w:ascii="Arial" w:hAnsi="Arial" w:cs="Arial"/>
        </w:rPr>
      </w:pPr>
    </w:p>
    <w:p w:rsidR="00AA7324" w:rsidRPr="00A250FA" w:rsidRDefault="00821A1E" w:rsidP="009A0C08">
      <w:pPr>
        <w:spacing w:after="0" w:line="360" w:lineRule="auto"/>
        <w:jc w:val="both"/>
        <w:rPr>
          <w:rFonts w:ascii="Arial" w:hAnsi="Arial" w:cs="Arial"/>
        </w:rPr>
      </w:pPr>
      <w:r w:rsidRPr="00A250FA">
        <w:rPr>
          <w:rFonts w:ascii="Arial" w:hAnsi="Arial" w:cs="Arial"/>
          <w:b/>
          <w:bCs/>
        </w:rPr>
        <w:t xml:space="preserve">CLÁUSULA </w:t>
      </w:r>
      <w:r w:rsidR="001253F1" w:rsidRPr="00A250FA">
        <w:rPr>
          <w:rFonts w:ascii="Arial" w:hAnsi="Arial" w:cs="Arial"/>
          <w:b/>
          <w:bCs/>
        </w:rPr>
        <w:t>1</w:t>
      </w:r>
      <w:r w:rsidR="00CB1598">
        <w:rPr>
          <w:rFonts w:ascii="Arial" w:hAnsi="Arial" w:cs="Arial"/>
          <w:b/>
          <w:bCs/>
        </w:rPr>
        <w:t xml:space="preserve">0 </w:t>
      </w:r>
      <w:r w:rsidRPr="00A250FA">
        <w:rPr>
          <w:rFonts w:ascii="Arial" w:hAnsi="Arial" w:cs="Arial"/>
          <w:b/>
          <w:bCs/>
        </w:rPr>
        <w:t>- DO VALE-TRANSPORTE</w:t>
      </w:r>
      <w:r w:rsidRPr="00A250FA">
        <w:rPr>
          <w:rFonts w:ascii="Arial" w:hAnsi="Arial" w:cs="Arial"/>
          <w:b/>
          <w:bCs/>
        </w:rPr>
        <w:cr/>
      </w:r>
    </w:p>
    <w:p w:rsidR="00821A1E" w:rsidRPr="00A250FA" w:rsidRDefault="00AD6384" w:rsidP="009A0C08">
      <w:pPr>
        <w:spacing w:after="0" w:line="360" w:lineRule="auto"/>
        <w:jc w:val="both"/>
        <w:rPr>
          <w:rFonts w:ascii="Arial" w:hAnsi="Arial" w:cs="Arial"/>
          <w:b/>
          <w:bCs/>
        </w:rPr>
      </w:pPr>
      <w:r w:rsidRPr="00A250FA">
        <w:rPr>
          <w:rFonts w:ascii="Arial" w:hAnsi="Arial" w:cs="Arial"/>
        </w:rPr>
        <w:t>A EMPR</w:t>
      </w:r>
      <w:r w:rsidR="0015289D" w:rsidRPr="00A250FA">
        <w:rPr>
          <w:rFonts w:ascii="Arial" w:hAnsi="Arial" w:cs="Arial"/>
        </w:rPr>
        <w:t>E</w:t>
      </w:r>
      <w:r w:rsidRPr="00A250FA">
        <w:rPr>
          <w:rFonts w:ascii="Arial" w:hAnsi="Arial" w:cs="Arial"/>
        </w:rPr>
        <w:t>SA</w:t>
      </w:r>
      <w:r w:rsidR="0023284F">
        <w:rPr>
          <w:rFonts w:ascii="Arial" w:hAnsi="Arial" w:cs="Arial"/>
        </w:rPr>
        <w:t xml:space="preserve"> </w:t>
      </w:r>
      <w:r w:rsidR="00821A1E" w:rsidRPr="00A250FA">
        <w:rPr>
          <w:rFonts w:ascii="Arial" w:hAnsi="Arial" w:cs="Arial"/>
        </w:rPr>
        <w:t>conceder</w:t>
      </w:r>
      <w:r w:rsidR="007C7AC2" w:rsidRPr="00A250FA">
        <w:rPr>
          <w:rFonts w:ascii="Arial" w:hAnsi="Arial" w:cs="Arial"/>
        </w:rPr>
        <w:t>á</w:t>
      </w:r>
      <w:r w:rsidR="00821A1E" w:rsidRPr="00A250FA">
        <w:rPr>
          <w:rFonts w:ascii="Arial" w:hAnsi="Arial" w:cs="Arial"/>
        </w:rPr>
        <w:t xml:space="preserve"> o vale-transporte ou o seu valor correspondente por meio de pagamento antecipado em dinheiro ou meio eletrônico em caso de teletrabalho</w:t>
      </w:r>
      <w:r w:rsidR="002D4F82" w:rsidRPr="00A250FA">
        <w:rPr>
          <w:rFonts w:ascii="Arial" w:hAnsi="Arial" w:cs="Arial"/>
        </w:rPr>
        <w:t>,</w:t>
      </w:r>
      <w:r w:rsidR="00AA7324" w:rsidRPr="00A250FA">
        <w:rPr>
          <w:rFonts w:ascii="Arial" w:hAnsi="Arial" w:cs="Arial"/>
        </w:rPr>
        <w:t xml:space="preserve"> proporcionalmente as necessidades efetivas de </w:t>
      </w:r>
      <w:r w:rsidR="00FE11E2" w:rsidRPr="00A250FA">
        <w:rPr>
          <w:rFonts w:ascii="Arial" w:hAnsi="Arial" w:cs="Arial"/>
        </w:rPr>
        <w:t xml:space="preserve">deslocamento para </w:t>
      </w:r>
      <w:r w:rsidR="00AA7324" w:rsidRPr="00A250FA">
        <w:rPr>
          <w:rFonts w:ascii="Arial" w:hAnsi="Arial" w:cs="Arial"/>
        </w:rPr>
        <w:t xml:space="preserve">trabalho </w:t>
      </w:r>
      <w:r w:rsidR="00A83E0C" w:rsidRPr="00A250FA">
        <w:rPr>
          <w:rFonts w:ascii="Arial" w:hAnsi="Arial" w:cs="Arial"/>
        </w:rPr>
        <w:t>presencial</w:t>
      </w:r>
      <w:r w:rsidR="000C2EB6" w:rsidRPr="00A250FA">
        <w:rPr>
          <w:rFonts w:ascii="Arial" w:hAnsi="Arial" w:cs="Arial"/>
        </w:rPr>
        <w:t xml:space="preserve"> e desde que </w:t>
      </w:r>
      <w:r w:rsidR="00AF7BEE" w:rsidRPr="00A250FA">
        <w:rPr>
          <w:rFonts w:ascii="Arial" w:hAnsi="Arial" w:cs="Arial"/>
        </w:rPr>
        <w:t>o gasto que o empregado t</w:t>
      </w:r>
      <w:r w:rsidR="00FE11E2" w:rsidRPr="00A250FA">
        <w:rPr>
          <w:rFonts w:ascii="Arial" w:hAnsi="Arial" w:cs="Arial"/>
        </w:rPr>
        <w:t xml:space="preserve">enha </w:t>
      </w:r>
      <w:r w:rsidR="00AF7BEE" w:rsidRPr="00A250FA">
        <w:rPr>
          <w:rFonts w:ascii="Arial" w:hAnsi="Arial" w:cs="Arial"/>
        </w:rPr>
        <w:t>com o Vale Transporte</w:t>
      </w:r>
      <w:r w:rsidR="0023284F">
        <w:rPr>
          <w:rFonts w:ascii="Arial" w:hAnsi="Arial" w:cs="Arial"/>
        </w:rPr>
        <w:t xml:space="preserve"> </w:t>
      </w:r>
      <w:proofErr w:type="gramStart"/>
      <w:r w:rsidR="000C2EB6" w:rsidRPr="00A250FA">
        <w:rPr>
          <w:rFonts w:ascii="Arial" w:hAnsi="Arial" w:cs="Arial"/>
        </w:rPr>
        <w:t>ultrapasse</w:t>
      </w:r>
      <w:proofErr w:type="gramEnd"/>
      <w:r w:rsidR="000C2EB6" w:rsidRPr="00A250FA">
        <w:rPr>
          <w:rFonts w:ascii="Arial" w:hAnsi="Arial" w:cs="Arial"/>
        </w:rPr>
        <w:t xml:space="preserve"> o percentual de 4% </w:t>
      </w:r>
      <w:r w:rsidR="00FE11E2" w:rsidRPr="00A250FA">
        <w:rPr>
          <w:rFonts w:ascii="Arial" w:hAnsi="Arial" w:cs="Arial"/>
        </w:rPr>
        <w:t>do seu salário básico</w:t>
      </w:r>
      <w:r w:rsidR="000C2EB6" w:rsidRPr="00A250FA">
        <w:rPr>
          <w:rFonts w:ascii="Arial" w:hAnsi="Arial" w:cs="Arial"/>
        </w:rPr>
        <w:t xml:space="preserve">. </w:t>
      </w:r>
    </w:p>
    <w:p w:rsidR="00821A1E" w:rsidRPr="00A250FA" w:rsidRDefault="00821A1E" w:rsidP="009A0C08">
      <w:pPr>
        <w:spacing w:after="0" w:line="360" w:lineRule="auto"/>
        <w:jc w:val="both"/>
        <w:rPr>
          <w:rFonts w:ascii="Arial" w:hAnsi="Arial" w:cs="Arial"/>
        </w:rPr>
      </w:pPr>
    </w:p>
    <w:p w:rsidR="00D34B1D" w:rsidRPr="00A250FA" w:rsidRDefault="00D34B1D" w:rsidP="009A0C08">
      <w:pPr>
        <w:spacing w:after="0" w:line="360" w:lineRule="auto"/>
        <w:jc w:val="both"/>
        <w:rPr>
          <w:rFonts w:ascii="Arial" w:hAnsi="Arial" w:cs="Arial"/>
          <w:b/>
          <w:bCs/>
        </w:rPr>
      </w:pPr>
      <w:r w:rsidRPr="00A250FA">
        <w:rPr>
          <w:rFonts w:ascii="Arial" w:hAnsi="Arial" w:cs="Arial"/>
          <w:b/>
          <w:bCs/>
        </w:rPr>
        <w:t>CLÁUSULA 1</w:t>
      </w:r>
      <w:r w:rsidR="00CB1598">
        <w:rPr>
          <w:rFonts w:ascii="Arial" w:hAnsi="Arial" w:cs="Arial"/>
          <w:b/>
          <w:bCs/>
        </w:rPr>
        <w:t>1</w:t>
      </w:r>
      <w:r w:rsidRPr="00A250FA">
        <w:rPr>
          <w:rFonts w:ascii="Arial" w:hAnsi="Arial" w:cs="Arial"/>
        </w:rPr>
        <w:t>-</w:t>
      </w:r>
      <w:r w:rsidRPr="00A250FA">
        <w:rPr>
          <w:rFonts w:ascii="Arial" w:hAnsi="Arial" w:cs="Arial"/>
          <w:b/>
          <w:bCs/>
        </w:rPr>
        <w:t xml:space="preserve"> CANAL DE ACESSO </w:t>
      </w:r>
    </w:p>
    <w:p w:rsidR="00D34B1D" w:rsidRPr="00A250FA" w:rsidRDefault="00D34B1D" w:rsidP="009A0C08">
      <w:pPr>
        <w:spacing w:after="0" w:line="360" w:lineRule="auto"/>
        <w:jc w:val="both"/>
        <w:rPr>
          <w:rFonts w:ascii="Arial" w:hAnsi="Arial" w:cs="Arial"/>
          <w:b/>
          <w:bCs/>
        </w:rPr>
      </w:pPr>
    </w:p>
    <w:p w:rsidR="00D34B1D" w:rsidRPr="00A250FA" w:rsidRDefault="002E7CA7" w:rsidP="009A0C08">
      <w:pPr>
        <w:spacing w:after="0" w:line="360" w:lineRule="auto"/>
        <w:jc w:val="both"/>
        <w:rPr>
          <w:rFonts w:ascii="Arial" w:hAnsi="Arial" w:cs="Arial"/>
        </w:rPr>
      </w:pPr>
      <w:r w:rsidRPr="00A250FA">
        <w:rPr>
          <w:rFonts w:ascii="Arial" w:hAnsi="Arial" w:cs="Arial"/>
        </w:rPr>
        <w:t>O empregado deverá seguir as orientações d</w:t>
      </w:r>
      <w:r w:rsidR="00AD6384" w:rsidRPr="00A250FA">
        <w:rPr>
          <w:rFonts w:ascii="Arial" w:hAnsi="Arial" w:cs="Arial"/>
        </w:rPr>
        <w:t xml:space="preserve">a EMPRESA </w:t>
      </w:r>
      <w:r w:rsidRPr="00A250FA">
        <w:rPr>
          <w:rFonts w:ascii="Arial" w:hAnsi="Arial" w:cs="Arial"/>
        </w:rPr>
        <w:t xml:space="preserve">e, sempre que precisar, entrar em contato com </w:t>
      </w:r>
      <w:r w:rsidR="0015289D" w:rsidRPr="00A250FA">
        <w:rPr>
          <w:rFonts w:ascii="Arial" w:hAnsi="Arial" w:cs="Arial"/>
        </w:rPr>
        <w:t xml:space="preserve">ela </w:t>
      </w:r>
      <w:r w:rsidRPr="00A250FA">
        <w:rPr>
          <w:rFonts w:ascii="Arial" w:hAnsi="Arial" w:cs="Arial"/>
        </w:rPr>
        <w:t>por meio do canal que for disponibilizado</w:t>
      </w:r>
      <w:r w:rsidR="00A95DFE" w:rsidRPr="00A250FA">
        <w:rPr>
          <w:rFonts w:ascii="Arial" w:hAnsi="Arial" w:cs="Arial"/>
        </w:rPr>
        <w:t>.</w:t>
      </w:r>
    </w:p>
    <w:p w:rsidR="005D3E49" w:rsidRPr="00A250FA" w:rsidRDefault="005D3E49" w:rsidP="009A0C08">
      <w:pPr>
        <w:spacing w:after="0" w:line="360" w:lineRule="auto"/>
        <w:jc w:val="both"/>
        <w:rPr>
          <w:rFonts w:ascii="Arial" w:hAnsi="Arial" w:cs="Arial"/>
        </w:rPr>
      </w:pPr>
    </w:p>
    <w:p w:rsidR="005D3E49" w:rsidRPr="00A250FA" w:rsidRDefault="005D3E49" w:rsidP="009A0C08">
      <w:pPr>
        <w:spacing w:after="0" w:line="360" w:lineRule="auto"/>
        <w:jc w:val="both"/>
        <w:rPr>
          <w:rFonts w:ascii="Arial" w:hAnsi="Arial" w:cs="Arial"/>
        </w:rPr>
      </w:pPr>
    </w:p>
    <w:p w:rsidR="005D3E49" w:rsidRPr="00A250FA" w:rsidRDefault="00B65943" w:rsidP="009A0C08">
      <w:pPr>
        <w:spacing w:after="0" w:line="360" w:lineRule="auto"/>
        <w:jc w:val="both"/>
        <w:rPr>
          <w:rFonts w:ascii="Arial" w:hAnsi="Arial" w:cs="Arial"/>
        </w:rPr>
      </w:pPr>
      <w:r w:rsidRPr="00A250FA">
        <w:rPr>
          <w:rFonts w:ascii="Arial" w:hAnsi="Arial" w:cs="Arial"/>
          <w:b/>
        </w:rPr>
        <w:t xml:space="preserve">CLÁUSULA </w:t>
      </w:r>
      <w:r w:rsidR="00E92068" w:rsidRPr="00A250FA">
        <w:rPr>
          <w:rFonts w:ascii="Arial" w:hAnsi="Arial" w:cs="Arial"/>
          <w:b/>
        </w:rPr>
        <w:t>1</w:t>
      </w:r>
      <w:r w:rsidR="00CB1598">
        <w:rPr>
          <w:rFonts w:ascii="Arial" w:hAnsi="Arial" w:cs="Arial"/>
          <w:b/>
        </w:rPr>
        <w:t>2</w:t>
      </w:r>
      <w:r w:rsidR="005D3E49" w:rsidRPr="00A250FA">
        <w:rPr>
          <w:rFonts w:ascii="Arial" w:hAnsi="Arial" w:cs="Arial"/>
        </w:rPr>
        <w:t xml:space="preserve"> – VIOLÊNCIA DOMÉSTICA</w:t>
      </w:r>
    </w:p>
    <w:p w:rsidR="005D3E49" w:rsidRPr="00A250FA" w:rsidRDefault="005D3E49" w:rsidP="009A0C08">
      <w:pPr>
        <w:spacing w:after="0" w:line="360" w:lineRule="auto"/>
        <w:jc w:val="both"/>
        <w:rPr>
          <w:rFonts w:ascii="Arial" w:hAnsi="Arial" w:cs="Arial"/>
        </w:rPr>
      </w:pPr>
    </w:p>
    <w:p w:rsidR="005D3E49" w:rsidRPr="00A250FA" w:rsidRDefault="005D3E49" w:rsidP="009A0C08">
      <w:pPr>
        <w:spacing w:after="0" w:line="360" w:lineRule="auto"/>
        <w:jc w:val="both"/>
        <w:rPr>
          <w:rFonts w:ascii="Arial" w:hAnsi="Arial" w:cs="Arial"/>
        </w:rPr>
      </w:pPr>
      <w:r w:rsidRPr="00A250FA">
        <w:rPr>
          <w:rFonts w:ascii="Arial" w:hAnsi="Arial" w:cs="Arial"/>
        </w:rPr>
        <w:t>O banco</w:t>
      </w:r>
      <w:r w:rsidR="004B1FB6" w:rsidRPr="00A250FA">
        <w:rPr>
          <w:rFonts w:ascii="Arial" w:hAnsi="Arial" w:cs="Arial"/>
        </w:rPr>
        <w:t xml:space="preserve">, buscando adequar as necessidades </w:t>
      </w:r>
      <w:r w:rsidR="00C41835" w:rsidRPr="00A250FA">
        <w:rPr>
          <w:rFonts w:ascii="Arial" w:hAnsi="Arial" w:cs="Arial"/>
        </w:rPr>
        <w:t>de trabalho e da empregada,</w:t>
      </w:r>
      <w:r w:rsidR="0023284F">
        <w:rPr>
          <w:rFonts w:ascii="Arial" w:hAnsi="Arial" w:cs="Arial"/>
        </w:rPr>
        <w:t xml:space="preserve"> </w:t>
      </w:r>
      <w:r w:rsidR="00C44624" w:rsidRPr="00A250FA">
        <w:rPr>
          <w:rFonts w:ascii="Arial" w:hAnsi="Arial" w:cs="Arial"/>
        </w:rPr>
        <w:t>acatará</w:t>
      </w:r>
      <w:r w:rsidRPr="00A250FA">
        <w:rPr>
          <w:rFonts w:ascii="Arial" w:hAnsi="Arial" w:cs="Arial"/>
        </w:rPr>
        <w:t xml:space="preserve"> o pedido de alteração do regime de trabalho, apresentado pela empregada que for vítima de violência doméstica.</w:t>
      </w:r>
    </w:p>
    <w:p w:rsidR="005D3E49" w:rsidRPr="00A250FA" w:rsidRDefault="005D3E49" w:rsidP="009A0C08">
      <w:pPr>
        <w:spacing w:after="0" w:line="360" w:lineRule="auto"/>
        <w:jc w:val="both"/>
        <w:rPr>
          <w:rFonts w:ascii="Arial" w:hAnsi="Arial" w:cs="Arial"/>
        </w:rPr>
      </w:pPr>
    </w:p>
    <w:p w:rsidR="00CB1598" w:rsidRDefault="00C44624" w:rsidP="009A0C08">
      <w:pPr>
        <w:spacing w:after="0" w:line="360" w:lineRule="auto"/>
        <w:jc w:val="both"/>
        <w:rPr>
          <w:rFonts w:ascii="Arial" w:hAnsi="Arial" w:cs="Arial"/>
          <w:b/>
        </w:rPr>
      </w:pPr>
      <w:r w:rsidRPr="00A250FA">
        <w:rPr>
          <w:rFonts w:ascii="Arial" w:hAnsi="Arial" w:cs="Arial"/>
          <w:b/>
        </w:rPr>
        <w:t>CLÁUSULA 1</w:t>
      </w:r>
      <w:r w:rsidR="00CB1598">
        <w:rPr>
          <w:rFonts w:ascii="Arial" w:hAnsi="Arial" w:cs="Arial"/>
          <w:b/>
        </w:rPr>
        <w:t>3 – ACOMPANHAMENTO</w:t>
      </w:r>
    </w:p>
    <w:p w:rsidR="00CB1598" w:rsidRDefault="00CB1598" w:rsidP="009A0C08">
      <w:pPr>
        <w:spacing w:after="0" w:line="360" w:lineRule="auto"/>
        <w:jc w:val="both"/>
        <w:rPr>
          <w:rFonts w:ascii="Arial" w:hAnsi="Arial" w:cs="Arial"/>
          <w:b/>
        </w:rPr>
      </w:pPr>
    </w:p>
    <w:p w:rsidR="00CB1598" w:rsidRPr="00A250FA" w:rsidRDefault="00CB1598" w:rsidP="00CB1598">
      <w:pPr>
        <w:spacing w:after="0" w:line="360" w:lineRule="auto"/>
        <w:jc w:val="both"/>
        <w:rPr>
          <w:rFonts w:ascii="Arial" w:hAnsi="Arial" w:cs="Arial"/>
        </w:rPr>
      </w:pPr>
      <w:r w:rsidRPr="00A250FA">
        <w:rPr>
          <w:rFonts w:ascii="Arial" w:hAnsi="Arial" w:cs="Arial"/>
        </w:rPr>
        <w:t xml:space="preserve">A EMPRESA e o sindicato acompanharão a aplicação das regras </w:t>
      </w:r>
      <w:r>
        <w:rPr>
          <w:rFonts w:ascii="Arial" w:hAnsi="Arial" w:cs="Arial"/>
        </w:rPr>
        <w:t>deste acordo</w:t>
      </w:r>
      <w:r w:rsidRPr="00A250FA">
        <w:rPr>
          <w:rFonts w:ascii="Arial" w:hAnsi="Arial" w:cs="Arial"/>
        </w:rPr>
        <w:t>.</w:t>
      </w:r>
    </w:p>
    <w:p w:rsidR="00CB1598" w:rsidRDefault="00CB1598" w:rsidP="009A0C08">
      <w:pPr>
        <w:spacing w:after="0" w:line="360" w:lineRule="auto"/>
        <w:jc w:val="both"/>
        <w:rPr>
          <w:rFonts w:ascii="Arial" w:hAnsi="Arial" w:cs="Arial"/>
          <w:b/>
        </w:rPr>
      </w:pPr>
    </w:p>
    <w:p w:rsidR="005D3E49" w:rsidRPr="00A250FA" w:rsidRDefault="00CB1598" w:rsidP="009A0C08">
      <w:pPr>
        <w:spacing w:after="0" w:line="360" w:lineRule="auto"/>
        <w:jc w:val="both"/>
        <w:rPr>
          <w:rFonts w:ascii="Arial" w:hAnsi="Arial" w:cs="Arial"/>
          <w:b/>
        </w:rPr>
      </w:pPr>
      <w:r>
        <w:rPr>
          <w:rFonts w:ascii="Arial" w:hAnsi="Arial" w:cs="Arial"/>
          <w:b/>
        </w:rPr>
        <w:t>CLÁUSULA 1</w:t>
      </w:r>
      <w:r w:rsidR="00C44624" w:rsidRPr="00A250FA">
        <w:rPr>
          <w:rFonts w:ascii="Arial" w:hAnsi="Arial" w:cs="Arial"/>
          <w:b/>
        </w:rPr>
        <w:t xml:space="preserve"> </w:t>
      </w:r>
      <w:proofErr w:type="gramStart"/>
      <w:r w:rsidR="00C44624" w:rsidRPr="00A250FA">
        <w:rPr>
          <w:rFonts w:ascii="Arial" w:hAnsi="Arial" w:cs="Arial"/>
          <w:b/>
        </w:rPr>
        <w:t>–</w:t>
      </w:r>
      <w:r w:rsidR="00DA4D38" w:rsidRPr="00A250FA">
        <w:rPr>
          <w:rFonts w:ascii="Arial" w:hAnsi="Arial" w:cs="Arial"/>
          <w:b/>
        </w:rPr>
        <w:t>CAMPANHA</w:t>
      </w:r>
      <w:proofErr w:type="gramEnd"/>
      <w:r w:rsidR="00DA4D38" w:rsidRPr="00A250FA">
        <w:rPr>
          <w:rFonts w:ascii="Arial" w:hAnsi="Arial" w:cs="Arial"/>
          <w:b/>
        </w:rPr>
        <w:t xml:space="preserve"> DE SINDICALIZAÇÃO</w:t>
      </w:r>
    </w:p>
    <w:p w:rsidR="005D3E49" w:rsidRPr="00A250FA" w:rsidRDefault="005D3E49" w:rsidP="009A0C08">
      <w:pPr>
        <w:spacing w:after="0" w:line="360" w:lineRule="auto"/>
        <w:jc w:val="both"/>
        <w:rPr>
          <w:rFonts w:ascii="Arial" w:hAnsi="Arial" w:cs="Arial"/>
          <w:b/>
        </w:rPr>
      </w:pPr>
    </w:p>
    <w:p w:rsidR="005D3E49" w:rsidRPr="00A250FA" w:rsidRDefault="005D3E49" w:rsidP="009A0C08">
      <w:pPr>
        <w:spacing w:after="0" w:line="360" w:lineRule="auto"/>
        <w:jc w:val="both"/>
        <w:rPr>
          <w:rFonts w:ascii="Arial" w:hAnsi="Arial" w:cs="Arial"/>
          <w:color w:val="171717" w:themeColor="background2" w:themeShade="1A"/>
        </w:rPr>
      </w:pPr>
      <w:r w:rsidRPr="00A250FA">
        <w:rPr>
          <w:rFonts w:ascii="Arial" w:hAnsi="Arial" w:cs="Arial"/>
          <w:color w:val="171717" w:themeColor="background2" w:themeShade="1A"/>
        </w:rPr>
        <w:lastRenderedPageBreak/>
        <w:t xml:space="preserve">Facilitar-se-á às entidades sindicais profissionais a realização de campanha de sindicalização, virtual ou presencial, a cada </w:t>
      </w:r>
      <w:proofErr w:type="gramStart"/>
      <w:r w:rsidRPr="00A250FA">
        <w:rPr>
          <w:rFonts w:ascii="Arial" w:hAnsi="Arial" w:cs="Arial"/>
          <w:color w:val="171717" w:themeColor="background2" w:themeShade="1A"/>
        </w:rPr>
        <w:t>3</w:t>
      </w:r>
      <w:proofErr w:type="gramEnd"/>
      <w:r w:rsidRPr="00A250FA">
        <w:rPr>
          <w:rFonts w:ascii="Arial" w:hAnsi="Arial" w:cs="Arial"/>
          <w:color w:val="171717" w:themeColor="background2" w:themeShade="1A"/>
        </w:rPr>
        <w:t xml:space="preserve"> (três) meses, em dia previamente acordado com a direção do banco para os funcionários em teletrabalho.</w:t>
      </w:r>
    </w:p>
    <w:p w:rsidR="009F301A" w:rsidRPr="00A250FA" w:rsidRDefault="009F301A" w:rsidP="009A0C08">
      <w:pPr>
        <w:spacing w:after="0" w:line="360" w:lineRule="auto"/>
        <w:jc w:val="both"/>
        <w:rPr>
          <w:rFonts w:ascii="Arial" w:hAnsi="Arial" w:cs="Arial"/>
          <w:color w:val="171717" w:themeColor="background2" w:themeShade="1A"/>
        </w:rPr>
      </w:pPr>
    </w:p>
    <w:p w:rsidR="005D3E49" w:rsidRPr="00A250FA" w:rsidRDefault="005D3E49" w:rsidP="009A0C08">
      <w:pPr>
        <w:spacing w:after="0" w:line="360" w:lineRule="auto"/>
        <w:jc w:val="both"/>
        <w:rPr>
          <w:rFonts w:ascii="Arial" w:hAnsi="Arial" w:cs="Arial"/>
          <w:b/>
          <w:color w:val="171717" w:themeColor="background2" w:themeShade="1A"/>
        </w:rPr>
      </w:pPr>
    </w:p>
    <w:p w:rsidR="00A1244B" w:rsidRPr="00A250FA" w:rsidRDefault="00A1244B" w:rsidP="009A0C08">
      <w:pPr>
        <w:spacing w:after="0" w:line="360" w:lineRule="auto"/>
        <w:jc w:val="both"/>
        <w:rPr>
          <w:rFonts w:ascii="Arial" w:hAnsi="Arial" w:cs="Arial"/>
          <w:b/>
        </w:rPr>
      </w:pPr>
      <w:r w:rsidRPr="00A250FA">
        <w:rPr>
          <w:rFonts w:ascii="Arial" w:hAnsi="Arial" w:cs="Arial"/>
          <w:b/>
        </w:rPr>
        <w:t xml:space="preserve">CLÁUSULA </w:t>
      </w:r>
      <w:r w:rsidR="00574B0F" w:rsidRPr="00A250FA">
        <w:rPr>
          <w:rFonts w:ascii="Arial" w:hAnsi="Arial" w:cs="Arial"/>
          <w:b/>
        </w:rPr>
        <w:t>1</w:t>
      </w:r>
      <w:r w:rsidR="007A56C7" w:rsidRPr="00A250FA">
        <w:rPr>
          <w:rFonts w:ascii="Arial" w:hAnsi="Arial" w:cs="Arial"/>
          <w:b/>
        </w:rPr>
        <w:t>5</w:t>
      </w:r>
      <w:r w:rsidRPr="00A250FA">
        <w:rPr>
          <w:rFonts w:ascii="Arial" w:hAnsi="Arial" w:cs="Arial"/>
          <w:b/>
        </w:rPr>
        <w:t>– DA APLICAÇÃO DA CCT e ACORDO COLETIVO</w:t>
      </w:r>
    </w:p>
    <w:p w:rsidR="002B2966" w:rsidRPr="00A250FA" w:rsidRDefault="002B2966" w:rsidP="009A0C08">
      <w:pPr>
        <w:spacing w:after="0" w:line="360" w:lineRule="auto"/>
        <w:jc w:val="both"/>
        <w:rPr>
          <w:rFonts w:ascii="Arial" w:hAnsi="Arial" w:cs="Arial"/>
        </w:rPr>
      </w:pPr>
    </w:p>
    <w:p w:rsidR="00A1244B" w:rsidRPr="00A250FA" w:rsidRDefault="00A1244B" w:rsidP="009A0C08">
      <w:pPr>
        <w:spacing w:after="0" w:line="360" w:lineRule="auto"/>
        <w:jc w:val="both"/>
        <w:rPr>
          <w:rFonts w:ascii="Arial" w:hAnsi="Arial" w:cs="Arial"/>
        </w:rPr>
      </w:pPr>
      <w:r w:rsidRPr="00A250FA">
        <w:rPr>
          <w:rFonts w:ascii="Arial" w:hAnsi="Arial" w:cs="Arial"/>
        </w:rPr>
        <w:t xml:space="preserve">Aos empregados em teletrabalho fica acordado que </w:t>
      </w:r>
      <w:r w:rsidR="00B65943" w:rsidRPr="00A250FA">
        <w:rPr>
          <w:rFonts w:ascii="Arial" w:hAnsi="Arial" w:cs="Arial"/>
        </w:rPr>
        <w:t>se aplicam</w:t>
      </w:r>
      <w:r w:rsidRPr="00A250FA">
        <w:rPr>
          <w:rFonts w:ascii="Arial" w:hAnsi="Arial" w:cs="Arial"/>
        </w:rPr>
        <w:t xml:space="preserve"> as disposições da </w:t>
      </w:r>
      <w:r w:rsidR="002D4F82" w:rsidRPr="00A250FA">
        <w:rPr>
          <w:rFonts w:ascii="Arial" w:hAnsi="Arial" w:cs="Arial"/>
        </w:rPr>
        <w:t xml:space="preserve">CCT </w:t>
      </w:r>
      <w:r w:rsidR="00115CA2" w:rsidRPr="00A250FA">
        <w:rPr>
          <w:rFonts w:ascii="Arial" w:hAnsi="Arial" w:cs="Arial"/>
        </w:rPr>
        <w:t>e/</w:t>
      </w:r>
      <w:r w:rsidR="002D4F82" w:rsidRPr="00A250FA">
        <w:rPr>
          <w:rFonts w:ascii="Arial" w:hAnsi="Arial" w:cs="Arial"/>
        </w:rPr>
        <w:t xml:space="preserve">ou acordo </w:t>
      </w:r>
      <w:proofErr w:type="gramStart"/>
      <w:r w:rsidR="002D4F82" w:rsidRPr="00A250FA">
        <w:rPr>
          <w:rFonts w:ascii="Arial" w:hAnsi="Arial" w:cs="Arial"/>
        </w:rPr>
        <w:t>coletivo de trabalho vigente</w:t>
      </w:r>
      <w:r w:rsidR="00A83E0C" w:rsidRPr="00A250FA">
        <w:rPr>
          <w:rFonts w:ascii="Arial" w:hAnsi="Arial" w:cs="Arial"/>
        </w:rPr>
        <w:t xml:space="preserve">s relativos à </w:t>
      </w:r>
      <w:r w:rsidRPr="00A250FA">
        <w:rPr>
          <w:rFonts w:ascii="Arial" w:hAnsi="Arial" w:cs="Arial"/>
        </w:rPr>
        <w:t xml:space="preserve">base territorial do </w:t>
      </w:r>
      <w:r w:rsidR="005A3013" w:rsidRPr="00A250FA">
        <w:rPr>
          <w:rFonts w:ascii="Arial" w:hAnsi="Arial" w:cs="Arial"/>
        </w:rPr>
        <w:t>órgão d</w:t>
      </w:r>
      <w:r w:rsidRPr="00A250FA">
        <w:rPr>
          <w:rFonts w:ascii="Arial" w:hAnsi="Arial" w:cs="Arial"/>
        </w:rPr>
        <w:t xml:space="preserve">e </w:t>
      </w:r>
      <w:r w:rsidR="00513ACB" w:rsidRPr="00A250FA">
        <w:rPr>
          <w:rFonts w:ascii="Arial" w:hAnsi="Arial" w:cs="Arial"/>
        </w:rPr>
        <w:t>lotação d</w:t>
      </w:r>
      <w:r w:rsidRPr="00A250FA">
        <w:rPr>
          <w:rFonts w:ascii="Arial" w:hAnsi="Arial" w:cs="Arial"/>
        </w:rPr>
        <w:t>o empregado</w:t>
      </w:r>
      <w:r w:rsidR="005A3013" w:rsidRPr="00A250FA">
        <w:rPr>
          <w:rFonts w:ascii="Arial" w:hAnsi="Arial" w:cs="Arial"/>
        </w:rPr>
        <w:t xml:space="preserve"> definido pelo empregador</w:t>
      </w:r>
      <w:proofErr w:type="gramEnd"/>
      <w:r w:rsidR="00513ACB" w:rsidRPr="00A250FA">
        <w:rPr>
          <w:rFonts w:ascii="Arial" w:hAnsi="Arial" w:cs="Arial"/>
        </w:rPr>
        <w:t>,</w:t>
      </w:r>
      <w:r w:rsidR="0023284F">
        <w:rPr>
          <w:rFonts w:ascii="Arial" w:hAnsi="Arial" w:cs="Arial"/>
        </w:rPr>
        <w:t xml:space="preserve"> </w:t>
      </w:r>
      <w:r w:rsidR="00513ACB" w:rsidRPr="00A250FA">
        <w:rPr>
          <w:rFonts w:ascii="Arial" w:hAnsi="Arial" w:cs="Arial"/>
        </w:rPr>
        <w:t>a</w:t>
      </w:r>
      <w:r w:rsidRPr="00A250FA">
        <w:rPr>
          <w:rFonts w:ascii="Arial" w:hAnsi="Arial" w:cs="Arial"/>
        </w:rPr>
        <w:t xml:space="preserve">inda que </w:t>
      </w:r>
      <w:r w:rsidR="005A3013" w:rsidRPr="00A250FA">
        <w:rPr>
          <w:rFonts w:ascii="Arial" w:hAnsi="Arial" w:cs="Arial"/>
        </w:rPr>
        <w:t xml:space="preserve">o empregado </w:t>
      </w:r>
      <w:r w:rsidRPr="00A250FA">
        <w:rPr>
          <w:rFonts w:ascii="Arial" w:hAnsi="Arial" w:cs="Arial"/>
        </w:rPr>
        <w:t xml:space="preserve">esteja atuando por teletrabalho </w:t>
      </w:r>
      <w:r w:rsidR="005A3013" w:rsidRPr="00A250FA">
        <w:rPr>
          <w:rFonts w:ascii="Arial" w:hAnsi="Arial" w:cs="Arial"/>
        </w:rPr>
        <w:t xml:space="preserve">em </w:t>
      </w:r>
      <w:r w:rsidR="00986E7D" w:rsidRPr="00A250FA">
        <w:rPr>
          <w:rFonts w:ascii="Arial" w:hAnsi="Arial" w:cs="Arial"/>
        </w:rPr>
        <w:t>local diverso</w:t>
      </w:r>
      <w:r w:rsidR="006127C5" w:rsidRPr="00A250FA">
        <w:rPr>
          <w:rFonts w:ascii="Arial" w:hAnsi="Arial" w:cs="Arial"/>
        </w:rPr>
        <w:t xml:space="preserve"> daquele</w:t>
      </w:r>
      <w:r w:rsidRPr="00A250FA">
        <w:rPr>
          <w:rFonts w:ascii="Arial" w:hAnsi="Arial" w:cs="Arial"/>
        </w:rPr>
        <w:t xml:space="preserve">.  </w:t>
      </w:r>
    </w:p>
    <w:p w:rsidR="005D3E49" w:rsidRPr="00A250FA" w:rsidRDefault="005D3E49" w:rsidP="009A0C08">
      <w:pPr>
        <w:spacing w:after="0" w:line="360" w:lineRule="auto"/>
        <w:ind w:firstLine="708"/>
        <w:jc w:val="both"/>
        <w:rPr>
          <w:rFonts w:ascii="Arial" w:eastAsia="Times New Roman" w:hAnsi="Arial" w:cs="Arial"/>
          <w:b/>
          <w:lang w:eastAsia="pt-BR"/>
        </w:rPr>
      </w:pPr>
      <w:bookmarkStart w:id="10" w:name="art507b"/>
      <w:bookmarkEnd w:id="10"/>
    </w:p>
    <w:p w:rsidR="002B2966" w:rsidRPr="00A250FA" w:rsidRDefault="002B2966" w:rsidP="009A0C08">
      <w:pPr>
        <w:spacing w:after="0" w:line="360" w:lineRule="auto"/>
        <w:ind w:firstLine="708"/>
        <w:jc w:val="both"/>
        <w:rPr>
          <w:rFonts w:ascii="Arial" w:eastAsia="Times New Roman" w:hAnsi="Arial" w:cs="Arial"/>
          <w:b/>
          <w:lang w:eastAsia="pt-BR"/>
        </w:rPr>
      </w:pPr>
    </w:p>
    <w:p w:rsidR="00DA1915" w:rsidRPr="00A250FA" w:rsidRDefault="00DA1915" w:rsidP="009A0C08">
      <w:pPr>
        <w:spacing w:after="0" w:line="360" w:lineRule="auto"/>
        <w:ind w:firstLine="708"/>
        <w:jc w:val="both"/>
        <w:rPr>
          <w:rFonts w:ascii="Arial" w:eastAsia="Times New Roman" w:hAnsi="Arial" w:cs="Arial"/>
          <w:b/>
          <w:lang w:eastAsia="pt-BR"/>
        </w:rPr>
      </w:pPr>
      <w:r w:rsidRPr="00A250FA">
        <w:rPr>
          <w:rFonts w:ascii="Arial" w:eastAsia="Times New Roman" w:hAnsi="Arial" w:cs="Arial"/>
          <w:b/>
          <w:lang w:eastAsia="pt-BR"/>
        </w:rPr>
        <w:t>DO SISTEMA ALTERNATIVO DE CONTROLE DE JORNADA</w:t>
      </w:r>
    </w:p>
    <w:p w:rsidR="00960184" w:rsidRPr="00A250FA" w:rsidRDefault="00960184" w:rsidP="009A0C08">
      <w:pPr>
        <w:pStyle w:val="Default"/>
        <w:spacing w:line="360" w:lineRule="auto"/>
        <w:jc w:val="both"/>
        <w:rPr>
          <w:b/>
          <w:bCs/>
          <w:color w:val="auto"/>
          <w:sz w:val="22"/>
          <w:szCs w:val="22"/>
        </w:rPr>
      </w:pPr>
    </w:p>
    <w:p w:rsidR="00DA1915" w:rsidRPr="00A250FA" w:rsidRDefault="00DA1915" w:rsidP="009A0C08">
      <w:pPr>
        <w:pStyle w:val="Default"/>
        <w:spacing w:line="360" w:lineRule="auto"/>
        <w:jc w:val="both"/>
        <w:rPr>
          <w:color w:val="auto"/>
          <w:sz w:val="22"/>
          <w:szCs w:val="22"/>
        </w:rPr>
      </w:pPr>
      <w:r w:rsidRPr="00A250FA">
        <w:rPr>
          <w:b/>
          <w:bCs/>
          <w:color w:val="auto"/>
          <w:sz w:val="22"/>
          <w:szCs w:val="22"/>
        </w:rPr>
        <w:t xml:space="preserve">CLÁUSULA </w:t>
      </w:r>
      <w:r w:rsidR="00960184" w:rsidRPr="00A250FA">
        <w:rPr>
          <w:b/>
          <w:bCs/>
          <w:color w:val="auto"/>
          <w:sz w:val="22"/>
          <w:szCs w:val="22"/>
        </w:rPr>
        <w:t xml:space="preserve">16 </w:t>
      </w:r>
      <w:r w:rsidRPr="00A250FA">
        <w:rPr>
          <w:b/>
          <w:bCs/>
          <w:color w:val="auto"/>
          <w:sz w:val="22"/>
          <w:szCs w:val="22"/>
        </w:rPr>
        <w:t xml:space="preserve">- SISTEMA ALTERNATIVO ELETRÔNICO DE CONTROLE DE JORNADA DE TRABALHO </w:t>
      </w:r>
    </w:p>
    <w:p w:rsidR="00DA1915" w:rsidRPr="00A250FA" w:rsidRDefault="00DA1915" w:rsidP="009A0C08">
      <w:pPr>
        <w:pStyle w:val="Default"/>
        <w:spacing w:line="360" w:lineRule="auto"/>
        <w:jc w:val="both"/>
        <w:rPr>
          <w:color w:val="auto"/>
          <w:sz w:val="22"/>
          <w:szCs w:val="22"/>
        </w:rPr>
      </w:pP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As </w:t>
      </w:r>
      <w:r w:rsidR="0025322A" w:rsidRPr="00A250FA">
        <w:rPr>
          <w:color w:val="auto"/>
          <w:sz w:val="22"/>
          <w:szCs w:val="22"/>
        </w:rPr>
        <w:t xml:space="preserve">EMPRESAS </w:t>
      </w:r>
      <w:r w:rsidRPr="00A250FA">
        <w:rPr>
          <w:color w:val="auto"/>
          <w:sz w:val="22"/>
          <w:szCs w:val="22"/>
        </w:rPr>
        <w:t>manterão Sistema Alternativo Eletrônico de Controle de Jornada de Trabalho, aqui denominado simplesmente “Sistema de Ponto Eletrônico”, para controle da jornada de trabalho d</w:t>
      </w:r>
      <w:r w:rsidR="007C7AC2" w:rsidRPr="00A250FA">
        <w:rPr>
          <w:color w:val="auto"/>
          <w:sz w:val="22"/>
          <w:szCs w:val="22"/>
        </w:rPr>
        <w:t xml:space="preserve">e todos os </w:t>
      </w:r>
      <w:r w:rsidRPr="00A250FA">
        <w:rPr>
          <w:color w:val="auto"/>
          <w:sz w:val="22"/>
          <w:szCs w:val="22"/>
        </w:rPr>
        <w:t>empregados</w:t>
      </w:r>
      <w:r w:rsidR="0025322A" w:rsidRPr="00A250FA">
        <w:rPr>
          <w:color w:val="auto"/>
          <w:sz w:val="22"/>
          <w:szCs w:val="22"/>
        </w:rPr>
        <w:t xml:space="preserve"> elegíveis a controle de jornada</w:t>
      </w:r>
      <w:r w:rsidRPr="00A250FA">
        <w:rPr>
          <w:color w:val="auto"/>
          <w:sz w:val="22"/>
          <w:szCs w:val="22"/>
        </w:rPr>
        <w:t xml:space="preserve">. </w:t>
      </w:r>
    </w:p>
    <w:p w:rsidR="00DA1915" w:rsidRPr="00A250FA" w:rsidRDefault="00DA1915" w:rsidP="009A0C08">
      <w:pPr>
        <w:pStyle w:val="Default"/>
        <w:spacing w:line="360" w:lineRule="auto"/>
        <w:jc w:val="both"/>
        <w:rPr>
          <w:color w:val="auto"/>
          <w:sz w:val="22"/>
          <w:szCs w:val="22"/>
        </w:rPr>
      </w:pPr>
    </w:p>
    <w:p w:rsidR="00DA1915" w:rsidRPr="00A250FA" w:rsidRDefault="00DA1915" w:rsidP="009A0C08">
      <w:pPr>
        <w:pStyle w:val="Default"/>
        <w:spacing w:line="360" w:lineRule="auto"/>
        <w:jc w:val="both"/>
        <w:rPr>
          <w:color w:val="auto"/>
          <w:sz w:val="22"/>
          <w:szCs w:val="22"/>
        </w:rPr>
      </w:pPr>
      <w:r w:rsidRPr="00A250FA">
        <w:rPr>
          <w:b/>
          <w:bCs/>
          <w:color w:val="auto"/>
          <w:sz w:val="22"/>
          <w:szCs w:val="22"/>
        </w:rPr>
        <w:t xml:space="preserve">CLÁUSULA </w:t>
      </w:r>
      <w:r w:rsidR="0025322A" w:rsidRPr="00A250FA">
        <w:rPr>
          <w:b/>
          <w:bCs/>
          <w:color w:val="auto"/>
          <w:sz w:val="22"/>
          <w:szCs w:val="22"/>
        </w:rPr>
        <w:t>1</w:t>
      </w:r>
      <w:r w:rsidR="007D424A" w:rsidRPr="00A250FA">
        <w:rPr>
          <w:b/>
          <w:bCs/>
          <w:color w:val="auto"/>
          <w:sz w:val="22"/>
          <w:szCs w:val="22"/>
        </w:rPr>
        <w:t>7</w:t>
      </w:r>
      <w:r w:rsidRPr="00A250FA">
        <w:rPr>
          <w:b/>
          <w:bCs/>
          <w:color w:val="auto"/>
          <w:sz w:val="22"/>
          <w:szCs w:val="22"/>
        </w:rPr>
        <w:t>– DOS REQUISITOS DO SISTEMA DE PONTO ELETRÔNICO</w:t>
      </w:r>
    </w:p>
    <w:p w:rsidR="007C7AC2" w:rsidRPr="00A250FA" w:rsidRDefault="007C7AC2" w:rsidP="009A0C08">
      <w:pPr>
        <w:pStyle w:val="Default"/>
        <w:spacing w:line="360" w:lineRule="auto"/>
        <w:jc w:val="both"/>
        <w:rPr>
          <w:color w:val="auto"/>
          <w:sz w:val="22"/>
          <w:szCs w:val="22"/>
        </w:rPr>
      </w:pP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O Sistema de Ponto Eletrônico não admite: </w:t>
      </w: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a) Restrições à marcação do ponto; </w:t>
      </w: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b) Marcação automática do ponto; </w:t>
      </w: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c) Exigência de autorização prévia para marcação de </w:t>
      </w:r>
      <w:proofErr w:type="spellStart"/>
      <w:r w:rsidRPr="00A250FA">
        <w:rPr>
          <w:color w:val="auto"/>
          <w:sz w:val="22"/>
          <w:szCs w:val="22"/>
        </w:rPr>
        <w:t>sobrejornada</w:t>
      </w:r>
      <w:proofErr w:type="spellEnd"/>
      <w:r w:rsidRPr="00A250FA">
        <w:rPr>
          <w:color w:val="auto"/>
          <w:sz w:val="22"/>
          <w:szCs w:val="22"/>
        </w:rPr>
        <w:t xml:space="preserve">; </w:t>
      </w:r>
      <w:proofErr w:type="gramStart"/>
      <w:r w:rsidRPr="00A250FA">
        <w:rPr>
          <w:color w:val="auto"/>
          <w:sz w:val="22"/>
          <w:szCs w:val="22"/>
        </w:rPr>
        <w:t>e</w:t>
      </w:r>
      <w:proofErr w:type="gramEnd"/>
      <w:r w:rsidRPr="00A250FA">
        <w:rPr>
          <w:color w:val="auto"/>
          <w:sz w:val="22"/>
          <w:szCs w:val="22"/>
        </w:rPr>
        <w:t xml:space="preserve"> </w:t>
      </w: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d) Alteração ou eliminação, pelo gestor, dos dados registrados pelo empregado. </w:t>
      </w:r>
    </w:p>
    <w:p w:rsidR="00DA1915" w:rsidRPr="00A250FA" w:rsidRDefault="00DA1915" w:rsidP="009A0C08">
      <w:pPr>
        <w:pStyle w:val="Default"/>
        <w:spacing w:line="360" w:lineRule="auto"/>
        <w:jc w:val="both"/>
        <w:rPr>
          <w:color w:val="auto"/>
          <w:sz w:val="22"/>
          <w:szCs w:val="22"/>
        </w:rPr>
      </w:pPr>
    </w:p>
    <w:p w:rsidR="00DA1915" w:rsidRPr="00A250FA" w:rsidRDefault="00DA1915" w:rsidP="009A0C08">
      <w:pPr>
        <w:pStyle w:val="Default"/>
        <w:spacing w:line="360" w:lineRule="auto"/>
        <w:jc w:val="both"/>
        <w:rPr>
          <w:color w:val="auto"/>
          <w:sz w:val="22"/>
          <w:szCs w:val="22"/>
        </w:rPr>
      </w:pPr>
      <w:r w:rsidRPr="00A250FA">
        <w:rPr>
          <w:b/>
          <w:bCs/>
          <w:color w:val="auto"/>
          <w:sz w:val="22"/>
          <w:szCs w:val="22"/>
        </w:rPr>
        <w:t xml:space="preserve">CLÁUSULA </w:t>
      </w:r>
      <w:r w:rsidR="0025322A" w:rsidRPr="00A250FA">
        <w:rPr>
          <w:b/>
          <w:bCs/>
          <w:color w:val="auto"/>
          <w:sz w:val="22"/>
          <w:szCs w:val="22"/>
        </w:rPr>
        <w:t>1</w:t>
      </w:r>
      <w:r w:rsidR="007D424A" w:rsidRPr="00A250FA">
        <w:rPr>
          <w:b/>
          <w:bCs/>
          <w:color w:val="auto"/>
          <w:sz w:val="22"/>
          <w:szCs w:val="22"/>
        </w:rPr>
        <w:t>8</w:t>
      </w:r>
      <w:r w:rsidRPr="00A250FA">
        <w:rPr>
          <w:b/>
          <w:bCs/>
          <w:color w:val="auto"/>
          <w:sz w:val="22"/>
          <w:szCs w:val="22"/>
        </w:rPr>
        <w:t>– DAS CONDIÇÕES DO SISTEMA DE PONTO ELETRÔNICO</w:t>
      </w:r>
    </w:p>
    <w:p w:rsidR="007C7AC2" w:rsidRPr="00A250FA" w:rsidRDefault="007C7AC2" w:rsidP="009A0C08">
      <w:pPr>
        <w:pStyle w:val="Default"/>
        <w:spacing w:line="360" w:lineRule="auto"/>
        <w:jc w:val="both"/>
        <w:rPr>
          <w:color w:val="auto"/>
          <w:sz w:val="22"/>
          <w:szCs w:val="22"/>
        </w:rPr>
      </w:pP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O Sistema de Ponto Eletrônico adotado reúne, também, as seguintes condições: </w:t>
      </w: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a) Encontra-se disponível no local de trabalho para o registro dos horários de trabalho e consulta; </w:t>
      </w: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b) Permite a identificação de empregador e empregado; </w:t>
      </w:r>
    </w:p>
    <w:p w:rsidR="00DA1915" w:rsidRPr="00A250FA" w:rsidRDefault="00DA1915" w:rsidP="009A0C08">
      <w:pPr>
        <w:pStyle w:val="Default"/>
        <w:spacing w:line="360" w:lineRule="auto"/>
        <w:jc w:val="both"/>
        <w:rPr>
          <w:color w:val="auto"/>
          <w:sz w:val="22"/>
          <w:szCs w:val="22"/>
        </w:rPr>
      </w:pPr>
      <w:r w:rsidRPr="00A250FA">
        <w:rPr>
          <w:color w:val="auto"/>
          <w:sz w:val="22"/>
          <w:szCs w:val="22"/>
        </w:rPr>
        <w:lastRenderedPageBreak/>
        <w:t xml:space="preserve">c) Possibilita, pelo empregado, a qualquer tempo, através do Portal Corporativo ou da central de atendimento, a extração eletrônica e impressa do registro fiel das marcações realizadas, cujas marcações ficarão disponíveis ao empregado pelo prazo mínimo de 05 (cinco) anos; </w:t>
      </w: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d) Possibilita à fiscalização da Superintendência Regional do Trabalho e Emprego (SRTE), quando solicitado, através da central de dados, a extração eletrônica e impressa do registro fiel das marcações realizadas pelo empregado. </w:t>
      </w:r>
    </w:p>
    <w:p w:rsidR="00DA1915" w:rsidRPr="00A250FA" w:rsidRDefault="00DA1915" w:rsidP="009A0C08">
      <w:pPr>
        <w:pStyle w:val="Default"/>
        <w:spacing w:line="360" w:lineRule="auto"/>
        <w:jc w:val="both"/>
        <w:rPr>
          <w:color w:val="auto"/>
          <w:sz w:val="22"/>
          <w:szCs w:val="22"/>
        </w:rPr>
      </w:pPr>
    </w:p>
    <w:p w:rsidR="00DA1915" w:rsidRPr="00A250FA" w:rsidRDefault="00DA1915" w:rsidP="009A0C08">
      <w:pPr>
        <w:pStyle w:val="NormalWeb"/>
        <w:spacing w:line="360" w:lineRule="auto"/>
        <w:jc w:val="both"/>
        <w:rPr>
          <w:rFonts w:ascii="Arial" w:hAnsi="Arial" w:cs="Arial"/>
          <w:sz w:val="22"/>
          <w:szCs w:val="22"/>
        </w:rPr>
      </w:pPr>
      <w:r w:rsidRPr="00A250FA">
        <w:rPr>
          <w:rFonts w:ascii="Arial" w:hAnsi="Arial" w:cs="Arial"/>
          <w:b/>
          <w:bCs/>
          <w:sz w:val="22"/>
          <w:szCs w:val="22"/>
          <w:lang w:val="pt-PT"/>
        </w:rPr>
        <w:t xml:space="preserve">PARÁGRAFO </w:t>
      </w:r>
      <w:proofErr w:type="gramStart"/>
      <w:r w:rsidRPr="00A250FA">
        <w:rPr>
          <w:rFonts w:ascii="Arial" w:hAnsi="Arial" w:cs="Arial"/>
          <w:b/>
          <w:bCs/>
          <w:sz w:val="22"/>
          <w:szCs w:val="22"/>
          <w:lang w:val="pt-PT"/>
        </w:rPr>
        <w:t>Ú</w:t>
      </w:r>
      <w:r w:rsidR="00E6278F" w:rsidRPr="00A250FA">
        <w:rPr>
          <w:rFonts w:ascii="Arial" w:hAnsi="Arial" w:cs="Arial"/>
          <w:b/>
          <w:bCs/>
          <w:sz w:val="22"/>
          <w:szCs w:val="22"/>
          <w:lang w:val="pt-PT"/>
        </w:rPr>
        <w:t>nico</w:t>
      </w:r>
      <w:r w:rsidRPr="00A250FA">
        <w:rPr>
          <w:rFonts w:ascii="Arial" w:hAnsi="Arial" w:cs="Arial"/>
          <w:b/>
          <w:bCs/>
          <w:sz w:val="22"/>
          <w:szCs w:val="22"/>
          <w:lang w:val="pt-PT"/>
        </w:rPr>
        <w:t>:</w:t>
      </w:r>
      <w:proofErr w:type="gramEnd"/>
      <w:r w:rsidRPr="00A250FA">
        <w:rPr>
          <w:rFonts w:ascii="Arial" w:hAnsi="Arial" w:cs="Arial"/>
          <w:sz w:val="22"/>
          <w:szCs w:val="22"/>
        </w:rPr>
        <w:t xml:space="preserve">Será admitida a marcação do ponto eletrônico no sistema padrão utilizado pela EMPRESA, inclusive, disponível em dispositivos móveis, tais como notebook, smartphones, </w:t>
      </w:r>
      <w:proofErr w:type="spellStart"/>
      <w:r w:rsidRPr="00A250FA">
        <w:rPr>
          <w:rFonts w:ascii="Arial" w:hAnsi="Arial" w:cs="Arial"/>
          <w:sz w:val="22"/>
          <w:szCs w:val="22"/>
        </w:rPr>
        <w:t>tablets</w:t>
      </w:r>
      <w:proofErr w:type="spellEnd"/>
      <w:r w:rsidRPr="00A250FA">
        <w:rPr>
          <w:rFonts w:ascii="Arial" w:hAnsi="Arial" w:cs="Arial"/>
          <w:sz w:val="22"/>
          <w:szCs w:val="22"/>
        </w:rPr>
        <w:t xml:space="preserve"> e equivalentes.</w:t>
      </w:r>
    </w:p>
    <w:p w:rsidR="008337E3" w:rsidRPr="00A250FA" w:rsidRDefault="008337E3" w:rsidP="009A0C08">
      <w:pPr>
        <w:spacing w:after="0" w:line="360" w:lineRule="auto"/>
        <w:jc w:val="both"/>
        <w:rPr>
          <w:rFonts w:ascii="Arial" w:hAnsi="Arial" w:cs="Arial"/>
        </w:rPr>
      </w:pPr>
    </w:p>
    <w:p w:rsidR="00DA1915" w:rsidRPr="00A250FA" w:rsidRDefault="00DA1915" w:rsidP="009A0C08">
      <w:pPr>
        <w:pStyle w:val="Default"/>
        <w:spacing w:line="360" w:lineRule="auto"/>
        <w:jc w:val="both"/>
        <w:rPr>
          <w:color w:val="auto"/>
          <w:sz w:val="22"/>
          <w:szCs w:val="22"/>
        </w:rPr>
      </w:pPr>
      <w:r w:rsidRPr="00A250FA">
        <w:rPr>
          <w:b/>
          <w:bCs/>
          <w:color w:val="auto"/>
          <w:sz w:val="22"/>
          <w:szCs w:val="22"/>
        </w:rPr>
        <w:t xml:space="preserve">CLÁUSULA </w:t>
      </w:r>
      <w:r w:rsidR="007D424A" w:rsidRPr="00A250FA">
        <w:rPr>
          <w:b/>
          <w:bCs/>
          <w:color w:val="auto"/>
          <w:sz w:val="22"/>
          <w:szCs w:val="22"/>
        </w:rPr>
        <w:t>19</w:t>
      </w:r>
      <w:r w:rsidRPr="00A250FA">
        <w:rPr>
          <w:b/>
          <w:bCs/>
          <w:color w:val="auto"/>
          <w:sz w:val="22"/>
          <w:szCs w:val="22"/>
        </w:rPr>
        <w:t>– DO RECONHECIMENTO DO SISTEMA</w:t>
      </w:r>
    </w:p>
    <w:p w:rsidR="007C7AC2" w:rsidRPr="00A250FA" w:rsidRDefault="007C7AC2" w:rsidP="009A0C08">
      <w:pPr>
        <w:pStyle w:val="Default"/>
        <w:spacing w:line="360" w:lineRule="auto"/>
        <w:jc w:val="both"/>
        <w:rPr>
          <w:color w:val="auto"/>
          <w:sz w:val="22"/>
          <w:szCs w:val="22"/>
        </w:rPr>
      </w:pP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As partes signatárias reconhecem que o Sistema de Ponto Eletrônico da </w:t>
      </w:r>
      <w:r w:rsidR="0015289D" w:rsidRPr="00A250FA">
        <w:rPr>
          <w:color w:val="auto"/>
          <w:sz w:val="22"/>
          <w:szCs w:val="22"/>
        </w:rPr>
        <w:t xml:space="preserve">EMPRESA </w:t>
      </w:r>
      <w:r w:rsidRPr="00A250FA">
        <w:rPr>
          <w:color w:val="auto"/>
          <w:sz w:val="22"/>
          <w:szCs w:val="22"/>
        </w:rPr>
        <w:t>atende as exigências do artigo 74, § 2o, da Consolidação das Leis do Trabalho e o disposto no art. 2º da Portaria nº 373, de 25.02.2011, d</w:t>
      </w:r>
      <w:r w:rsidR="0025322A" w:rsidRPr="00A250FA">
        <w:rPr>
          <w:color w:val="auto"/>
          <w:sz w:val="22"/>
          <w:szCs w:val="22"/>
        </w:rPr>
        <w:t>a atual Secretaria do Trabalho</w:t>
      </w:r>
      <w:r w:rsidRPr="00A250FA">
        <w:rPr>
          <w:color w:val="auto"/>
          <w:sz w:val="22"/>
          <w:szCs w:val="22"/>
        </w:rPr>
        <w:t xml:space="preserve">, dispensando-se a instalação do Registrador Eletrônico de Ponto – REP. </w:t>
      </w:r>
    </w:p>
    <w:p w:rsidR="005A5E13" w:rsidRPr="00A250FA" w:rsidRDefault="005A5E13" w:rsidP="009A0C08">
      <w:pPr>
        <w:pStyle w:val="Default"/>
        <w:spacing w:line="360" w:lineRule="auto"/>
        <w:jc w:val="both"/>
        <w:rPr>
          <w:color w:val="auto"/>
          <w:sz w:val="22"/>
          <w:szCs w:val="22"/>
        </w:rPr>
      </w:pPr>
    </w:p>
    <w:p w:rsidR="005A5E13" w:rsidRPr="00A250FA" w:rsidRDefault="005A5E13" w:rsidP="009A0C08">
      <w:pPr>
        <w:pStyle w:val="Default"/>
        <w:spacing w:line="360" w:lineRule="auto"/>
        <w:jc w:val="both"/>
        <w:rPr>
          <w:b/>
          <w:bCs/>
          <w:color w:val="auto"/>
          <w:sz w:val="22"/>
          <w:szCs w:val="22"/>
        </w:rPr>
      </w:pPr>
    </w:p>
    <w:p w:rsidR="00DA1915" w:rsidRPr="00A250FA" w:rsidRDefault="00DA1915" w:rsidP="009A0C08">
      <w:pPr>
        <w:pStyle w:val="Default"/>
        <w:spacing w:line="360" w:lineRule="auto"/>
        <w:jc w:val="both"/>
        <w:rPr>
          <w:b/>
          <w:bCs/>
          <w:color w:val="auto"/>
          <w:sz w:val="22"/>
          <w:szCs w:val="22"/>
        </w:rPr>
      </w:pPr>
      <w:r w:rsidRPr="00A250FA">
        <w:rPr>
          <w:b/>
          <w:bCs/>
          <w:color w:val="auto"/>
          <w:sz w:val="22"/>
          <w:szCs w:val="22"/>
        </w:rPr>
        <w:t xml:space="preserve">CLÁUSULA </w:t>
      </w:r>
      <w:r w:rsidR="0025322A" w:rsidRPr="00A250FA">
        <w:rPr>
          <w:b/>
          <w:bCs/>
          <w:color w:val="auto"/>
          <w:sz w:val="22"/>
          <w:szCs w:val="22"/>
        </w:rPr>
        <w:t>2</w:t>
      </w:r>
      <w:r w:rsidR="007D424A" w:rsidRPr="00A250FA">
        <w:rPr>
          <w:b/>
          <w:bCs/>
          <w:color w:val="auto"/>
          <w:sz w:val="22"/>
          <w:szCs w:val="22"/>
        </w:rPr>
        <w:t>0</w:t>
      </w:r>
      <w:r w:rsidRPr="00A250FA">
        <w:rPr>
          <w:b/>
          <w:bCs/>
          <w:color w:val="auto"/>
          <w:sz w:val="22"/>
          <w:szCs w:val="22"/>
        </w:rPr>
        <w:t>– DA ANOTAÇÃO CORRETA DA JORNADA DE TRABALHO</w:t>
      </w:r>
    </w:p>
    <w:p w:rsidR="007C7AC2" w:rsidRPr="00A250FA" w:rsidRDefault="007C7AC2" w:rsidP="009A0C08">
      <w:pPr>
        <w:pStyle w:val="Default"/>
        <w:spacing w:line="360" w:lineRule="auto"/>
        <w:jc w:val="both"/>
        <w:rPr>
          <w:color w:val="auto"/>
          <w:sz w:val="22"/>
          <w:szCs w:val="22"/>
        </w:rPr>
      </w:pPr>
    </w:p>
    <w:p w:rsidR="00DA1915" w:rsidRPr="00A250FA" w:rsidRDefault="00DA1915" w:rsidP="009A0C08">
      <w:pPr>
        <w:pStyle w:val="Default"/>
        <w:spacing w:line="360" w:lineRule="auto"/>
        <w:jc w:val="both"/>
        <w:rPr>
          <w:color w:val="auto"/>
          <w:sz w:val="22"/>
          <w:szCs w:val="22"/>
        </w:rPr>
      </w:pPr>
      <w:r w:rsidRPr="00A250FA">
        <w:rPr>
          <w:color w:val="auto"/>
          <w:sz w:val="22"/>
          <w:szCs w:val="22"/>
        </w:rPr>
        <w:t xml:space="preserve">O Sistema Alternativo Eletrônico de Controle de Jornada de Trabalho, ora instituído, deverá registrar corretamente os horários de entrada e saída de todos os </w:t>
      </w:r>
      <w:r w:rsidR="0025322A" w:rsidRPr="00A250FA">
        <w:rPr>
          <w:color w:val="auto"/>
          <w:sz w:val="22"/>
          <w:szCs w:val="22"/>
        </w:rPr>
        <w:t xml:space="preserve">empregados </w:t>
      </w:r>
      <w:r w:rsidR="00D740CF" w:rsidRPr="00A250FA">
        <w:rPr>
          <w:color w:val="auto"/>
          <w:sz w:val="22"/>
          <w:szCs w:val="22"/>
        </w:rPr>
        <w:t xml:space="preserve">elegíveis </w:t>
      </w:r>
      <w:r w:rsidRPr="00A250FA">
        <w:rPr>
          <w:color w:val="auto"/>
          <w:sz w:val="22"/>
          <w:szCs w:val="22"/>
        </w:rPr>
        <w:t>observando-se o disposto no artigo 74, § 2º, da CLT e deverá, obrigatoriamente, possibilitar a emissão dos seguintes documentos: AFD – Arquivo Fonte de Dados; AFDT – Arquivo Fonte de Dados Tratados e ACJEF – Arquivo Controle de Jornada para Efeitos Fiscais.</w:t>
      </w:r>
    </w:p>
    <w:p w:rsidR="0025322A" w:rsidRPr="00A250FA" w:rsidRDefault="0025322A" w:rsidP="009A0C08">
      <w:pPr>
        <w:pStyle w:val="Default"/>
        <w:spacing w:line="360" w:lineRule="auto"/>
        <w:jc w:val="both"/>
        <w:rPr>
          <w:color w:val="auto"/>
          <w:sz w:val="22"/>
          <w:szCs w:val="22"/>
        </w:rPr>
      </w:pPr>
    </w:p>
    <w:p w:rsidR="008337E3" w:rsidRPr="00A250FA" w:rsidRDefault="008337E3" w:rsidP="009A0C08">
      <w:pPr>
        <w:pStyle w:val="Default"/>
        <w:spacing w:line="360" w:lineRule="auto"/>
        <w:jc w:val="both"/>
        <w:rPr>
          <w:color w:val="auto"/>
          <w:sz w:val="22"/>
          <w:szCs w:val="22"/>
        </w:rPr>
      </w:pPr>
    </w:p>
    <w:p w:rsidR="008337E3" w:rsidRPr="00A250FA" w:rsidRDefault="008337E3" w:rsidP="009A0C08">
      <w:pPr>
        <w:pStyle w:val="Default"/>
        <w:spacing w:line="360" w:lineRule="auto"/>
        <w:jc w:val="both"/>
        <w:rPr>
          <w:b/>
          <w:bCs/>
          <w:color w:val="auto"/>
          <w:sz w:val="22"/>
          <w:szCs w:val="22"/>
          <w:lang w:val="pt-PT"/>
        </w:rPr>
      </w:pPr>
      <w:r w:rsidRPr="00A250FA">
        <w:rPr>
          <w:b/>
          <w:color w:val="auto"/>
          <w:sz w:val="22"/>
          <w:szCs w:val="22"/>
        </w:rPr>
        <w:t xml:space="preserve">CLÁUSULA 21 </w:t>
      </w:r>
      <w:proofErr w:type="gramStart"/>
      <w:r w:rsidRPr="00A250FA">
        <w:rPr>
          <w:b/>
          <w:color w:val="auto"/>
          <w:sz w:val="22"/>
          <w:szCs w:val="22"/>
        </w:rPr>
        <w:t>–</w:t>
      </w:r>
      <w:r w:rsidRPr="00A250FA">
        <w:rPr>
          <w:b/>
          <w:bCs/>
          <w:color w:val="auto"/>
          <w:sz w:val="22"/>
          <w:szCs w:val="22"/>
          <w:lang w:val="pt-PT"/>
        </w:rPr>
        <w:t>DO</w:t>
      </w:r>
      <w:proofErr w:type="gramEnd"/>
      <w:r w:rsidRPr="00A250FA">
        <w:rPr>
          <w:b/>
          <w:bCs/>
          <w:color w:val="auto"/>
          <w:sz w:val="22"/>
          <w:szCs w:val="22"/>
          <w:lang w:val="pt-PT"/>
        </w:rPr>
        <w:t xml:space="preserve"> ACESSO AO SISTEMA</w:t>
      </w:r>
    </w:p>
    <w:p w:rsidR="008337E3" w:rsidRPr="00A250FA" w:rsidRDefault="008337E3" w:rsidP="009A0C08">
      <w:pPr>
        <w:spacing w:after="0" w:line="360" w:lineRule="auto"/>
        <w:jc w:val="both"/>
        <w:rPr>
          <w:rFonts w:ascii="Arial" w:hAnsi="Arial" w:cs="Arial"/>
          <w:bCs/>
          <w:lang w:val="pt-PT"/>
        </w:rPr>
      </w:pPr>
    </w:p>
    <w:p w:rsidR="008337E3" w:rsidRPr="00A250FA" w:rsidRDefault="008337E3" w:rsidP="009A0C08">
      <w:pPr>
        <w:spacing w:after="0" w:line="360" w:lineRule="auto"/>
        <w:jc w:val="both"/>
        <w:rPr>
          <w:rFonts w:ascii="Arial" w:hAnsi="Arial" w:cs="Arial"/>
          <w:bCs/>
          <w:lang w:val="pt-PT"/>
        </w:rPr>
      </w:pPr>
      <w:r w:rsidRPr="00A250FA">
        <w:rPr>
          <w:rFonts w:ascii="Arial" w:hAnsi="Arial" w:cs="Arial"/>
          <w:bCs/>
          <w:lang w:val="pt-PT"/>
        </w:rPr>
        <w:t xml:space="preserve">Fica assegurado ao </w:t>
      </w:r>
      <w:r w:rsidRPr="00A250FA">
        <w:rPr>
          <w:rFonts w:ascii="Arial" w:hAnsi="Arial" w:cs="Arial"/>
          <w:b/>
          <w:bCs/>
          <w:lang w:val="pt-PT"/>
        </w:rPr>
        <w:t>SINDICATO</w:t>
      </w:r>
      <w:r w:rsidRPr="00A250FA">
        <w:rPr>
          <w:rFonts w:ascii="Arial" w:hAnsi="Arial" w:cs="Arial"/>
          <w:bCs/>
          <w:lang w:val="pt-PT"/>
        </w:rPr>
        <w:t xml:space="preserve">, por meio dos seus representantes ou técnicos, o acesso ao sistema eletrônico alternativo de controle de jornada de trabalho mantido pela EMPRESA sempre que haja dúvida ou denúncia que o uso do mesmo esteja em desacordo com a </w:t>
      </w:r>
      <w:r w:rsidR="005A5E13" w:rsidRPr="00A250FA">
        <w:rPr>
          <w:rFonts w:ascii="Arial" w:hAnsi="Arial" w:cs="Arial"/>
          <w:bCs/>
          <w:lang w:val="pt-PT"/>
        </w:rPr>
        <w:t xml:space="preserve">portaria 373 </w:t>
      </w:r>
      <w:r w:rsidRPr="00A250FA">
        <w:rPr>
          <w:rFonts w:ascii="Arial" w:hAnsi="Arial" w:cs="Arial"/>
          <w:bCs/>
          <w:lang w:val="pt-PT"/>
        </w:rPr>
        <w:t>ou com as regras aqui acordadas.</w:t>
      </w:r>
    </w:p>
    <w:p w:rsidR="008337E3" w:rsidRPr="00A250FA" w:rsidRDefault="008337E3" w:rsidP="009A0C08">
      <w:pPr>
        <w:spacing w:after="0" w:line="360" w:lineRule="auto"/>
        <w:jc w:val="both"/>
        <w:rPr>
          <w:rFonts w:ascii="Arial" w:hAnsi="Arial" w:cs="Arial"/>
          <w:b/>
          <w:bCs/>
          <w:color w:val="222A35" w:themeColor="text2" w:themeShade="80"/>
          <w:lang w:val="pt-PT"/>
        </w:rPr>
      </w:pPr>
    </w:p>
    <w:p w:rsidR="008337E3" w:rsidRPr="00A250FA" w:rsidRDefault="008337E3" w:rsidP="009A0C08">
      <w:pPr>
        <w:spacing w:after="0" w:line="360" w:lineRule="auto"/>
        <w:jc w:val="both"/>
        <w:rPr>
          <w:rFonts w:ascii="Arial" w:hAnsi="Arial" w:cs="Arial"/>
          <w:bCs/>
          <w:color w:val="222A35" w:themeColor="text2" w:themeShade="80"/>
          <w:lang w:val="pt-PT"/>
        </w:rPr>
      </w:pPr>
      <w:r w:rsidRPr="00A250FA">
        <w:rPr>
          <w:rFonts w:ascii="Arial" w:hAnsi="Arial" w:cs="Arial"/>
          <w:b/>
          <w:bCs/>
          <w:color w:val="222A35" w:themeColor="text2" w:themeShade="80"/>
          <w:lang w:val="pt-PT"/>
        </w:rPr>
        <w:lastRenderedPageBreak/>
        <w:t xml:space="preserve">Parágrafo Único: </w:t>
      </w:r>
      <w:r w:rsidRPr="00A250FA">
        <w:rPr>
          <w:rFonts w:ascii="Arial" w:hAnsi="Arial" w:cs="Arial"/>
          <w:bCs/>
          <w:color w:val="222A35" w:themeColor="text2" w:themeShade="80"/>
          <w:lang w:val="pt-PT"/>
        </w:rPr>
        <w:t>Poderão ser realizadas visitas dos representantes do Sindicato para conferir o sistema e consultar os empregados sobre o seu devido funcionamento, mediante agendamento prévio com a EMPRESA.</w:t>
      </w:r>
    </w:p>
    <w:p w:rsidR="00DA1915" w:rsidRPr="00A250FA" w:rsidRDefault="00DA1915" w:rsidP="009A0C08">
      <w:pPr>
        <w:spacing w:after="0" w:line="360" w:lineRule="auto"/>
        <w:jc w:val="both"/>
        <w:rPr>
          <w:rFonts w:ascii="Arial" w:hAnsi="Arial" w:cs="Arial"/>
          <w:bCs/>
          <w:u w:val="single"/>
          <w:lang w:val="pt-PT"/>
        </w:rPr>
      </w:pPr>
    </w:p>
    <w:p w:rsidR="00960184" w:rsidRPr="00A250FA" w:rsidRDefault="00960184" w:rsidP="009A0C08">
      <w:pPr>
        <w:pStyle w:val="Recuodecorpodetexto"/>
        <w:spacing w:line="360" w:lineRule="auto"/>
        <w:rPr>
          <w:rFonts w:ascii="Arial" w:hAnsi="Arial" w:cs="Arial"/>
          <w:b/>
          <w:strike/>
          <w:sz w:val="22"/>
          <w:szCs w:val="22"/>
        </w:rPr>
      </w:pPr>
      <w:r w:rsidRPr="00A250FA">
        <w:rPr>
          <w:rFonts w:ascii="Arial" w:hAnsi="Arial" w:cs="Arial"/>
          <w:b/>
          <w:sz w:val="22"/>
          <w:szCs w:val="22"/>
        </w:rPr>
        <w:t>DA QUITAÇÃO DAS ANOTAÇÕES NO REGISTRO NO PONTO ELETRÔNICO E DAS HORAS EXTRAS REALIZADAS NO PERÍODO</w:t>
      </w:r>
    </w:p>
    <w:p w:rsidR="00960184" w:rsidRPr="00A250FA" w:rsidRDefault="00960184" w:rsidP="009A0C08">
      <w:pPr>
        <w:spacing w:after="0" w:line="360" w:lineRule="auto"/>
        <w:jc w:val="both"/>
        <w:rPr>
          <w:rFonts w:ascii="Arial" w:hAnsi="Arial" w:cs="Arial"/>
          <w:b/>
          <w:u w:val="single"/>
        </w:rPr>
      </w:pPr>
    </w:p>
    <w:p w:rsidR="0015289D" w:rsidRPr="00A250FA" w:rsidRDefault="00960184" w:rsidP="009A0C08">
      <w:pPr>
        <w:spacing w:after="0" w:line="360" w:lineRule="auto"/>
        <w:jc w:val="both"/>
        <w:rPr>
          <w:rFonts w:ascii="Arial" w:hAnsi="Arial" w:cs="Arial"/>
          <w:b/>
        </w:rPr>
      </w:pPr>
      <w:r w:rsidRPr="00A250FA">
        <w:rPr>
          <w:rFonts w:ascii="Arial" w:hAnsi="Arial" w:cs="Arial"/>
          <w:b/>
        </w:rPr>
        <w:t xml:space="preserve">CLÁUSULA </w:t>
      </w:r>
      <w:r w:rsidR="0025322A" w:rsidRPr="00A250FA">
        <w:rPr>
          <w:rFonts w:ascii="Arial" w:hAnsi="Arial" w:cs="Arial"/>
          <w:b/>
        </w:rPr>
        <w:t>2</w:t>
      </w:r>
      <w:r w:rsidR="00F61CE1" w:rsidRPr="00A250FA">
        <w:rPr>
          <w:rFonts w:ascii="Arial" w:hAnsi="Arial" w:cs="Arial"/>
          <w:b/>
        </w:rPr>
        <w:t>2</w:t>
      </w:r>
      <w:r w:rsidRPr="00A250FA">
        <w:rPr>
          <w:rFonts w:ascii="Arial" w:hAnsi="Arial" w:cs="Arial"/>
          <w:b/>
        </w:rPr>
        <w:t xml:space="preserve"> </w:t>
      </w:r>
      <w:proofErr w:type="gramStart"/>
      <w:r w:rsidRPr="00A250FA">
        <w:rPr>
          <w:rFonts w:ascii="Arial" w:hAnsi="Arial" w:cs="Arial"/>
          <w:b/>
        </w:rPr>
        <w:t>–</w:t>
      </w:r>
      <w:r w:rsidR="0015289D" w:rsidRPr="00A250FA">
        <w:rPr>
          <w:rFonts w:ascii="Arial" w:hAnsi="Arial" w:cs="Arial"/>
          <w:b/>
        </w:rPr>
        <w:t>DO</w:t>
      </w:r>
      <w:proofErr w:type="gramEnd"/>
      <w:r w:rsidR="0015289D" w:rsidRPr="00A250FA">
        <w:rPr>
          <w:rFonts w:ascii="Arial" w:hAnsi="Arial" w:cs="Arial"/>
          <w:b/>
        </w:rPr>
        <w:t xml:space="preserve"> TERMO DE QUITAÇÃO</w:t>
      </w:r>
    </w:p>
    <w:p w:rsidR="008337E3" w:rsidRPr="00A250FA" w:rsidRDefault="00960184" w:rsidP="00042616">
      <w:pPr>
        <w:spacing w:after="0" w:line="360" w:lineRule="auto"/>
        <w:jc w:val="both"/>
        <w:rPr>
          <w:rFonts w:ascii="Arial" w:hAnsi="Arial" w:cs="Arial"/>
        </w:rPr>
      </w:pPr>
      <w:r w:rsidRPr="00A250FA">
        <w:rPr>
          <w:rFonts w:ascii="Arial" w:eastAsia="Times New Roman" w:hAnsi="Arial" w:cs="Arial"/>
          <w:lang w:eastAsia="pt-BR"/>
        </w:rPr>
        <w:t>Considerando que</w:t>
      </w:r>
      <w:r w:rsidR="0025322A" w:rsidRPr="00A250FA">
        <w:rPr>
          <w:rFonts w:ascii="Arial" w:eastAsia="Times New Roman" w:hAnsi="Arial" w:cs="Arial"/>
          <w:lang w:eastAsia="pt-BR"/>
        </w:rPr>
        <w:t xml:space="preserve">: i) </w:t>
      </w:r>
      <w:r w:rsidR="007D424A" w:rsidRPr="00A250FA">
        <w:rPr>
          <w:rFonts w:ascii="Arial" w:eastAsia="Times New Roman" w:hAnsi="Arial" w:cs="Arial"/>
          <w:lang w:eastAsia="pt-BR"/>
        </w:rPr>
        <w:t>a EMPRE</w:t>
      </w:r>
      <w:r w:rsidR="0015289D" w:rsidRPr="00A250FA">
        <w:rPr>
          <w:rFonts w:ascii="Arial" w:eastAsia="Times New Roman" w:hAnsi="Arial" w:cs="Arial"/>
          <w:lang w:eastAsia="pt-BR"/>
        </w:rPr>
        <w:t>SA</w:t>
      </w:r>
      <w:r w:rsidR="0023284F">
        <w:rPr>
          <w:rFonts w:ascii="Arial" w:eastAsia="Times New Roman" w:hAnsi="Arial" w:cs="Arial"/>
          <w:lang w:eastAsia="pt-BR"/>
        </w:rPr>
        <w:t xml:space="preserve"> </w:t>
      </w:r>
      <w:r w:rsidRPr="00A250FA">
        <w:rPr>
          <w:rFonts w:ascii="Arial" w:eastAsia="Times New Roman" w:hAnsi="Arial" w:cs="Arial"/>
          <w:lang w:eastAsia="pt-BR"/>
        </w:rPr>
        <w:t>disponibiliza ponto eletrônico para que seus empregados elegíveis ao controle de jornada registrem seus horários efetivos de trabalho, inclusive intervalos;</w:t>
      </w:r>
      <w:r w:rsidR="0023284F">
        <w:rPr>
          <w:rFonts w:ascii="Arial" w:eastAsia="Times New Roman" w:hAnsi="Arial" w:cs="Arial"/>
          <w:lang w:eastAsia="pt-BR"/>
        </w:rPr>
        <w:t xml:space="preserve"> </w:t>
      </w:r>
      <w:proofErr w:type="spellStart"/>
      <w:proofErr w:type="gramStart"/>
      <w:r w:rsidR="0025322A" w:rsidRPr="00A250FA">
        <w:rPr>
          <w:rFonts w:ascii="Arial" w:eastAsia="Times New Roman" w:hAnsi="Arial" w:cs="Arial"/>
          <w:lang w:eastAsia="pt-BR"/>
        </w:rPr>
        <w:t>ii</w:t>
      </w:r>
      <w:proofErr w:type="spellEnd"/>
      <w:proofErr w:type="gramEnd"/>
      <w:r w:rsidR="0025322A" w:rsidRPr="00A250FA">
        <w:rPr>
          <w:rFonts w:ascii="Arial" w:eastAsia="Times New Roman" w:hAnsi="Arial" w:cs="Arial"/>
          <w:lang w:eastAsia="pt-BR"/>
        </w:rPr>
        <w:t>) m</w:t>
      </w:r>
      <w:r w:rsidRPr="00A250FA">
        <w:rPr>
          <w:rFonts w:ascii="Arial" w:eastAsia="Times New Roman" w:hAnsi="Arial" w:cs="Arial"/>
          <w:lang w:eastAsia="pt-BR"/>
        </w:rPr>
        <w:t>ensalmente, os empregados têm a oportunidade de regularizar todas as eventuais pendências do ponto eletrônico, inclusive, de lançar todas as horas efetivamente trabalhadas;</w:t>
      </w:r>
      <w:r w:rsidR="0023284F">
        <w:rPr>
          <w:rFonts w:ascii="Arial" w:eastAsia="Times New Roman" w:hAnsi="Arial" w:cs="Arial"/>
          <w:lang w:eastAsia="pt-BR"/>
        </w:rPr>
        <w:t xml:space="preserve"> </w:t>
      </w:r>
      <w:proofErr w:type="spellStart"/>
      <w:r w:rsidR="0025322A" w:rsidRPr="00A250FA">
        <w:rPr>
          <w:rFonts w:ascii="Arial" w:eastAsia="Times New Roman" w:hAnsi="Arial" w:cs="Arial"/>
          <w:lang w:eastAsia="pt-BR"/>
        </w:rPr>
        <w:t>iii</w:t>
      </w:r>
      <w:proofErr w:type="spellEnd"/>
      <w:r w:rsidR="0025322A" w:rsidRPr="00A250FA">
        <w:rPr>
          <w:rFonts w:ascii="Arial" w:eastAsia="Times New Roman" w:hAnsi="Arial" w:cs="Arial"/>
          <w:lang w:eastAsia="pt-BR"/>
        </w:rPr>
        <w:t xml:space="preserve">) </w:t>
      </w:r>
      <w:r w:rsidRPr="00A250FA">
        <w:rPr>
          <w:rFonts w:ascii="Arial" w:eastAsia="Times New Roman" w:hAnsi="Arial" w:cs="Arial"/>
          <w:lang w:eastAsia="pt-BR"/>
        </w:rPr>
        <w:t>em casos de orientações indevidas para não registrarem corretamente a jornada de trabalho, aos empregados são disponibilizados canais para denúncias: n</w:t>
      </w:r>
      <w:r w:rsidR="007D424A" w:rsidRPr="00A250FA">
        <w:rPr>
          <w:rFonts w:ascii="Arial" w:eastAsia="Times New Roman" w:hAnsi="Arial" w:cs="Arial"/>
          <w:lang w:eastAsia="pt-BR"/>
        </w:rPr>
        <w:t xml:space="preserve">a EMPRESA </w:t>
      </w:r>
      <w:r w:rsidRPr="00A250FA">
        <w:rPr>
          <w:rFonts w:ascii="Arial" w:eastAsia="Times New Roman" w:hAnsi="Arial" w:cs="Arial"/>
          <w:lang w:eastAsia="pt-BR"/>
        </w:rPr>
        <w:t>ou no Sindicato</w:t>
      </w:r>
      <w:r w:rsidR="00193F32" w:rsidRPr="00A250FA">
        <w:rPr>
          <w:rFonts w:ascii="Arial" w:eastAsia="Times New Roman" w:hAnsi="Arial" w:cs="Arial"/>
          <w:lang w:eastAsia="pt-BR"/>
        </w:rPr>
        <w:t>;</w:t>
      </w:r>
      <w:r w:rsidR="0023284F">
        <w:rPr>
          <w:rFonts w:ascii="Arial" w:eastAsia="Times New Roman" w:hAnsi="Arial" w:cs="Arial"/>
          <w:lang w:eastAsia="pt-BR"/>
        </w:rPr>
        <w:t xml:space="preserve"> </w:t>
      </w:r>
      <w:proofErr w:type="spellStart"/>
      <w:r w:rsidR="0025322A" w:rsidRPr="00A250FA">
        <w:rPr>
          <w:rFonts w:ascii="Arial" w:eastAsia="Times New Roman" w:hAnsi="Arial" w:cs="Arial"/>
          <w:lang w:eastAsia="pt-BR"/>
        </w:rPr>
        <w:t>iv</w:t>
      </w:r>
      <w:proofErr w:type="spellEnd"/>
      <w:r w:rsidR="0025322A" w:rsidRPr="00A250FA">
        <w:rPr>
          <w:rFonts w:ascii="Arial" w:eastAsia="Times New Roman" w:hAnsi="Arial" w:cs="Arial"/>
          <w:lang w:eastAsia="pt-BR"/>
        </w:rPr>
        <w:t xml:space="preserve">) </w:t>
      </w:r>
      <w:r w:rsidRPr="00A250FA">
        <w:rPr>
          <w:rFonts w:ascii="Arial" w:eastAsia="Times New Roman" w:hAnsi="Arial" w:cs="Arial"/>
          <w:lang w:eastAsia="pt-BR"/>
        </w:rPr>
        <w:t>o artigo 507-B da CLT permite que empregados e empregadores, na vigência ou não do contrato de emprego, firmem termo de quitação anual de obrigações trabalhistas perante o sindicato signatário</w:t>
      </w:r>
      <w:r w:rsidRPr="00A250FA">
        <w:rPr>
          <w:rFonts w:ascii="Arial" w:hAnsi="Arial" w:cs="Arial"/>
        </w:rPr>
        <w:t xml:space="preserve">, as partes </w:t>
      </w:r>
      <w:r w:rsidRPr="00A250FA">
        <w:rPr>
          <w:rFonts w:ascii="Arial" w:eastAsia="Times New Roman" w:hAnsi="Arial" w:cs="Arial"/>
          <w:lang w:eastAsia="pt-BR"/>
        </w:rPr>
        <w:t>formaliza</w:t>
      </w:r>
      <w:r w:rsidRPr="00A250FA">
        <w:rPr>
          <w:rFonts w:ascii="Arial" w:hAnsi="Arial" w:cs="Arial"/>
        </w:rPr>
        <w:t xml:space="preserve">m </w:t>
      </w:r>
      <w:r w:rsidRPr="00A250FA">
        <w:rPr>
          <w:rFonts w:ascii="Arial" w:eastAsia="Times New Roman" w:hAnsi="Arial" w:cs="Arial"/>
          <w:lang w:eastAsia="pt-BR"/>
        </w:rPr>
        <w:t xml:space="preserve">a participação do sindicato </w:t>
      </w:r>
      <w:r w:rsidR="000930BD" w:rsidRPr="00A250FA">
        <w:rPr>
          <w:rFonts w:ascii="Arial" w:eastAsia="Times New Roman" w:hAnsi="Arial" w:cs="Arial"/>
          <w:lang w:eastAsia="pt-BR"/>
        </w:rPr>
        <w:t>n</w:t>
      </w:r>
      <w:r w:rsidR="007156AB" w:rsidRPr="00A250FA">
        <w:rPr>
          <w:rFonts w:ascii="Arial" w:eastAsia="Times New Roman" w:hAnsi="Arial" w:cs="Arial"/>
          <w:lang w:eastAsia="pt-BR"/>
        </w:rPr>
        <w:t xml:space="preserve">o fluxo </w:t>
      </w:r>
      <w:r w:rsidR="007C7AC2" w:rsidRPr="00A250FA">
        <w:rPr>
          <w:rFonts w:ascii="Arial" w:eastAsia="Times New Roman" w:hAnsi="Arial" w:cs="Arial"/>
          <w:lang w:eastAsia="pt-BR"/>
        </w:rPr>
        <w:t>d</w:t>
      </w:r>
      <w:r w:rsidR="000930BD" w:rsidRPr="00A250FA">
        <w:rPr>
          <w:rFonts w:ascii="Arial" w:eastAsia="Times New Roman" w:hAnsi="Arial" w:cs="Arial"/>
          <w:lang w:eastAsia="pt-BR"/>
        </w:rPr>
        <w:t>e validação d</w:t>
      </w:r>
      <w:r w:rsidRPr="00A250FA">
        <w:rPr>
          <w:rFonts w:ascii="Arial" w:eastAsia="Times New Roman" w:hAnsi="Arial" w:cs="Arial"/>
          <w:lang w:eastAsia="pt-BR"/>
        </w:rPr>
        <w:t>o termo de quitação das anotações no ponto eletrônico e das horas extras realizadas</w:t>
      </w:r>
      <w:r w:rsidRPr="00A250FA">
        <w:rPr>
          <w:rFonts w:ascii="Arial" w:hAnsi="Arial" w:cs="Arial"/>
        </w:rPr>
        <w:t xml:space="preserve"> por todos os </w:t>
      </w:r>
      <w:r w:rsidRPr="00A250FA">
        <w:rPr>
          <w:rFonts w:ascii="Arial" w:eastAsia="Times New Roman" w:hAnsi="Arial" w:cs="Arial"/>
          <w:lang w:eastAsia="pt-BR"/>
        </w:rPr>
        <w:t>empregados d</w:t>
      </w:r>
      <w:r w:rsidR="0025322A" w:rsidRPr="00A250FA">
        <w:rPr>
          <w:rFonts w:ascii="Arial" w:eastAsia="Times New Roman" w:hAnsi="Arial" w:cs="Arial"/>
          <w:lang w:eastAsia="pt-BR"/>
        </w:rPr>
        <w:t xml:space="preserve">a EMPRESA </w:t>
      </w:r>
      <w:r w:rsidRPr="00A250FA">
        <w:rPr>
          <w:rFonts w:ascii="Arial" w:hAnsi="Arial" w:cs="Arial"/>
        </w:rPr>
        <w:t xml:space="preserve">elegíveis ao controle de jornada, no âmbito da representação da entidade Sindical signatária. </w:t>
      </w:r>
    </w:p>
    <w:p w:rsidR="00DE3446" w:rsidRPr="00A250FA" w:rsidRDefault="00DE3446" w:rsidP="009A0C08">
      <w:pPr>
        <w:pStyle w:val="Recuodecorpodetexto"/>
        <w:spacing w:line="360" w:lineRule="auto"/>
        <w:rPr>
          <w:rFonts w:ascii="Arial" w:hAnsi="Arial" w:cs="Arial"/>
          <w:b/>
          <w:sz w:val="22"/>
          <w:szCs w:val="22"/>
        </w:rPr>
      </w:pPr>
    </w:p>
    <w:p w:rsidR="00960184" w:rsidRPr="00A250FA" w:rsidRDefault="00960184" w:rsidP="009A0C08">
      <w:pPr>
        <w:pStyle w:val="Recuodecorpodetexto"/>
        <w:spacing w:line="360" w:lineRule="auto"/>
        <w:rPr>
          <w:rFonts w:ascii="Arial" w:hAnsi="Arial" w:cs="Arial"/>
          <w:b/>
          <w:sz w:val="22"/>
          <w:szCs w:val="22"/>
        </w:rPr>
      </w:pPr>
      <w:r w:rsidRPr="00A250FA">
        <w:rPr>
          <w:rFonts w:ascii="Arial" w:hAnsi="Arial" w:cs="Arial"/>
          <w:b/>
          <w:sz w:val="22"/>
          <w:szCs w:val="22"/>
        </w:rPr>
        <w:t xml:space="preserve">CLÁUSULA </w:t>
      </w:r>
      <w:r w:rsidR="0015289D" w:rsidRPr="00A250FA">
        <w:rPr>
          <w:rFonts w:ascii="Arial" w:hAnsi="Arial" w:cs="Arial"/>
          <w:b/>
          <w:sz w:val="22"/>
          <w:szCs w:val="22"/>
        </w:rPr>
        <w:t>2</w:t>
      </w:r>
      <w:r w:rsidR="00F61CE1" w:rsidRPr="00A250FA">
        <w:rPr>
          <w:rFonts w:ascii="Arial" w:hAnsi="Arial" w:cs="Arial"/>
          <w:b/>
          <w:sz w:val="22"/>
          <w:szCs w:val="22"/>
        </w:rPr>
        <w:t>3</w:t>
      </w:r>
      <w:r w:rsidRPr="00A250FA">
        <w:rPr>
          <w:rFonts w:ascii="Arial" w:hAnsi="Arial" w:cs="Arial"/>
          <w:b/>
          <w:sz w:val="22"/>
          <w:szCs w:val="22"/>
        </w:rPr>
        <w:t xml:space="preserve">– DO </w:t>
      </w:r>
      <w:r w:rsidR="0015289D" w:rsidRPr="00A250FA">
        <w:rPr>
          <w:rFonts w:ascii="Arial" w:hAnsi="Arial" w:cs="Arial"/>
          <w:b/>
          <w:sz w:val="22"/>
          <w:szCs w:val="22"/>
        </w:rPr>
        <w:t xml:space="preserve">PÚBLICO ELEGÍVEL </w:t>
      </w:r>
    </w:p>
    <w:p w:rsidR="005A5E13" w:rsidRPr="00A250FA" w:rsidRDefault="005A5E13" w:rsidP="009A0C08">
      <w:pPr>
        <w:spacing w:after="0" w:line="360" w:lineRule="auto"/>
        <w:jc w:val="both"/>
        <w:rPr>
          <w:rFonts w:ascii="Arial" w:hAnsi="Arial" w:cs="Arial"/>
        </w:rPr>
      </w:pPr>
    </w:p>
    <w:p w:rsidR="00DE3446" w:rsidRPr="00A250FA" w:rsidRDefault="00960184" w:rsidP="009A0C08">
      <w:pPr>
        <w:spacing w:after="0" w:line="360" w:lineRule="auto"/>
        <w:jc w:val="both"/>
        <w:rPr>
          <w:rFonts w:ascii="Arial" w:hAnsi="Arial" w:cs="Arial"/>
        </w:rPr>
      </w:pPr>
      <w:r w:rsidRPr="00A250FA">
        <w:rPr>
          <w:rFonts w:ascii="Arial" w:hAnsi="Arial" w:cs="Arial"/>
        </w:rPr>
        <w:t>Será disponibilizado a todos os empregados elegíveis ao controle de jornada,</w:t>
      </w:r>
      <w:r w:rsidR="007156AB" w:rsidRPr="00A250FA">
        <w:rPr>
          <w:rFonts w:ascii="Arial" w:hAnsi="Arial" w:cs="Arial"/>
        </w:rPr>
        <w:t xml:space="preserve"> termo de quitação semestral, </w:t>
      </w:r>
      <w:r w:rsidRPr="00A250FA">
        <w:rPr>
          <w:rFonts w:ascii="Arial" w:hAnsi="Arial" w:cs="Arial"/>
        </w:rPr>
        <w:t xml:space="preserve">considerando o semestre civil, em que os empregados que o assinarem reconhecerão que os horários registrados nos espelhos de pontos nele identificados correspondem a real e total jornada trabalhada, não havendo nenhuma pendência ou horários trabalhados não anotados nos referidos documentos e darão plena quitação das anotações dos registros de ponto, de todas as horas extras realizadas no período, bem como aos respectivos valores pagos em folha de pagamento.  </w:t>
      </w:r>
    </w:p>
    <w:p w:rsidR="00DE3446" w:rsidRPr="00A250FA" w:rsidRDefault="00DE3446" w:rsidP="009A0C08">
      <w:pPr>
        <w:spacing w:after="0" w:line="360" w:lineRule="auto"/>
        <w:jc w:val="both"/>
        <w:rPr>
          <w:rFonts w:ascii="Arial" w:eastAsia="Times New Roman" w:hAnsi="Arial" w:cs="Arial"/>
          <w:b/>
          <w:lang w:eastAsia="pt-BR"/>
        </w:rPr>
      </w:pPr>
    </w:p>
    <w:p w:rsidR="00960184" w:rsidRPr="00A250FA" w:rsidRDefault="00960184"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4</w:t>
      </w:r>
      <w:r w:rsidRPr="00A250FA">
        <w:rPr>
          <w:rFonts w:ascii="Arial" w:eastAsia="Times New Roman" w:hAnsi="Arial" w:cs="Arial"/>
          <w:b/>
          <w:lang w:eastAsia="pt-BR"/>
        </w:rPr>
        <w:t xml:space="preserve">– DO FLUXO OPERACIONAL PARA ASSINATURA </w:t>
      </w:r>
      <w:r w:rsidR="00D740CF" w:rsidRPr="00A250FA">
        <w:rPr>
          <w:rFonts w:ascii="Arial" w:eastAsia="Times New Roman" w:hAnsi="Arial" w:cs="Arial"/>
          <w:b/>
          <w:lang w:eastAsia="pt-BR"/>
        </w:rPr>
        <w:t xml:space="preserve">ELETRÔNICA </w:t>
      </w:r>
      <w:r w:rsidRPr="00A250FA">
        <w:rPr>
          <w:rFonts w:ascii="Arial" w:eastAsia="Times New Roman" w:hAnsi="Arial" w:cs="Arial"/>
          <w:b/>
          <w:lang w:eastAsia="pt-BR"/>
        </w:rPr>
        <w:t xml:space="preserve">DO TERMO DE QUITAÇÃO </w:t>
      </w:r>
    </w:p>
    <w:p w:rsidR="00E6278F" w:rsidRPr="00A250FA" w:rsidRDefault="00E6278F" w:rsidP="009A0C08">
      <w:pPr>
        <w:spacing w:after="0" w:line="360" w:lineRule="auto"/>
        <w:jc w:val="both"/>
        <w:rPr>
          <w:rFonts w:ascii="Arial" w:eastAsia="Times New Roman" w:hAnsi="Arial" w:cs="Arial"/>
          <w:lang w:eastAsia="pt-BR"/>
        </w:rPr>
      </w:pPr>
    </w:p>
    <w:p w:rsidR="00960184" w:rsidRPr="00A250FA" w:rsidRDefault="00960184" w:rsidP="009A0C08">
      <w:pPr>
        <w:spacing w:after="0" w:line="360" w:lineRule="auto"/>
        <w:jc w:val="both"/>
        <w:rPr>
          <w:rFonts w:ascii="Arial" w:hAnsi="Arial" w:cs="Arial"/>
        </w:rPr>
      </w:pPr>
      <w:r w:rsidRPr="00A250FA">
        <w:rPr>
          <w:rFonts w:ascii="Arial" w:eastAsia="Times New Roman" w:hAnsi="Arial" w:cs="Arial"/>
          <w:lang w:eastAsia="pt-BR"/>
        </w:rPr>
        <w:lastRenderedPageBreak/>
        <w:t xml:space="preserve">Considerado o expressivo número de empregados elegíveis ao controle de jornada e, visando garantir a efetiva participação do sindicato, houve uma avaliação prévia do </w:t>
      </w:r>
      <w:r w:rsidR="00B65943" w:rsidRPr="00A250FA">
        <w:rPr>
          <w:rFonts w:ascii="Arial" w:eastAsia="Times New Roman" w:hAnsi="Arial" w:cs="Arial"/>
          <w:lang w:eastAsia="pt-BR"/>
        </w:rPr>
        <w:t>projeto, tendo</w:t>
      </w:r>
      <w:r w:rsidRPr="00A250FA">
        <w:rPr>
          <w:rFonts w:ascii="Arial" w:eastAsia="Times New Roman" w:hAnsi="Arial" w:cs="Arial"/>
          <w:lang w:eastAsia="pt-BR"/>
        </w:rPr>
        <w:t xml:space="preserve"> as partes</w:t>
      </w:r>
      <w:r w:rsidR="0023284F">
        <w:rPr>
          <w:rFonts w:ascii="Arial" w:eastAsia="Times New Roman" w:hAnsi="Arial" w:cs="Arial"/>
          <w:lang w:eastAsia="pt-BR"/>
        </w:rPr>
        <w:t xml:space="preserve">, </w:t>
      </w:r>
      <w:r w:rsidR="007D424A" w:rsidRPr="00A250FA">
        <w:rPr>
          <w:rFonts w:ascii="Arial" w:eastAsia="Times New Roman" w:hAnsi="Arial" w:cs="Arial"/>
          <w:lang w:eastAsia="pt-BR"/>
        </w:rPr>
        <w:t xml:space="preserve">em </w:t>
      </w:r>
      <w:r w:rsidRPr="00A250FA">
        <w:rPr>
          <w:rFonts w:ascii="Arial" w:eastAsia="Times New Roman" w:hAnsi="Arial" w:cs="Arial"/>
          <w:lang w:eastAsia="pt-BR"/>
        </w:rPr>
        <w:t>comum acordo</w:t>
      </w:r>
      <w:r w:rsidR="007D424A" w:rsidRPr="00A250FA">
        <w:rPr>
          <w:rFonts w:ascii="Arial" w:eastAsia="Times New Roman" w:hAnsi="Arial" w:cs="Arial"/>
          <w:lang w:eastAsia="pt-BR"/>
        </w:rPr>
        <w:t>,</w:t>
      </w:r>
      <w:r w:rsidRPr="00A250FA">
        <w:rPr>
          <w:rFonts w:ascii="Arial" w:eastAsia="Times New Roman" w:hAnsi="Arial" w:cs="Arial"/>
          <w:lang w:eastAsia="pt-BR"/>
        </w:rPr>
        <w:t xml:space="preserve"> já definido o melhor fluxo operacional necessário para assinatura e conferência dos termos</w:t>
      </w:r>
      <w:r w:rsidR="0015289D" w:rsidRPr="00A250FA">
        <w:rPr>
          <w:rFonts w:ascii="Arial" w:eastAsia="Times New Roman" w:hAnsi="Arial" w:cs="Arial"/>
          <w:lang w:eastAsia="pt-BR"/>
        </w:rPr>
        <w:t xml:space="preserve">, </w:t>
      </w:r>
      <w:r w:rsidRPr="00A250FA">
        <w:rPr>
          <w:rFonts w:ascii="Arial" w:eastAsia="Times New Roman" w:hAnsi="Arial" w:cs="Arial"/>
          <w:lang w:eastAsia="pt-BR"/>
        </w:rPr>
        <w:t>bem como a forma como o sindicato poderá auditá-los, ficando desde já estabelecido que o</w:t>
      </w:r>
      <w:r w:rsidRPr="00A250FA">
        <w:rPr>
          <w:rFonts w:ascii="Arial" w:hAnsi="Arial" w:cs="Arial"/>
        </w:rPr>
        <w:t xml:space="preserve">s termos de quitação para validação pelo Sindicato serão </w:t>
      </w:r>
      <w:r w:rsidR="0015289D" w:rsidRPr="00A250FA">
        <w:rPr>
          <w:rFonts w:ascii="Arial" w:hAnsi="Arial" w:cs="Arial"/>
        </w:rPr>
        <w:t xml:space="preserve">a ele </w:t>
      </w:r>
      <w:r w:rsidRPr="00A250FA">
        <w:rPr>
          <w:rFonts w:ascii="Arial" w:hAnsi="Arial" w:cs="Arial"/>
        </w:rPr>
        <w:t xml:space="preserve">encaminhados de forma eletrônica.  </w:t>
      </w:r>
    </w:p>
    <w:p w:rsidR="00E6278F" w:rsidRDefault="00E6278F" w:rsidP="009A0C08">
      <w:pPr>
        <w:spacing w:after="0" w:line="360" w:lineRule="auto"/>
        <w:jc w:val="both"/>
        <w:rPr>
          <w:rFonts w:ascii="Arial" w:eastAsia="Times New Roman" w:hAnsi="Arial" w:cs="Arial"/>
          <w:b/>
          <w:lang w:eastAsia="pt-BR"/>
        </w:rPr>
      </w:pPr>
    </w:p>
    <w:p w:rsidR="00960184" w:rsidRPr="00A250FA" w:rsidRDefault="00960184" w:rsidP="009A0C08">
      <w:pPr>
        <w:spacing w:after="0" w:line="360" w:lineRule="auto"/>
        <w:jc w:val="both"/>
        <w:rPr>
          <w:rFonts w:ascii="Arial" w:eastAsia="Times New Roman" w:hAnsi="Arial" w:cs="Arial"/>
          <w:lang w:eastAsia="pt-BR"/>
        </w:rPr>
      </w:pPr>
      <w:r w:rsidRPr="00A250FA">
        <w:rPr>
          <w:rFonts w:ascii="Arial" w:eastAsia="Times New Roman" w:hAnsi="Arial" w:cs="Arial"/>
          <w:b/>
          <w:lang w:eastAsia="pt-BR"/>
        </w:rPr>
        <w:t>Parágrafo Primeiro</w:t>
      </w:r>
      <w:r w:rsidR="0025322A" w:rsidRPr="00A250FA">
        <w:rPr>
          <w:rFonts w:ascii="Arial" w:eastAsia="Times New Roman" w:hAnsi="Arial" w:cs="Arial"/>
          <w:b/>
          <w:lang w:eastAsia="pt-BR"/>
        </w:rPr>
        <w:t xml:space="preserve">: </w:t>
      </w:r>
      <w:r w:rsidRPr="00A250FA">
        <w:rPr>
          <w:rFonts w:ascii="Arial" w:eastAsia="Times New Roman" w:hAnsi="Arial" w:cs="Arial"/>
          <w:lang w:eastAsia="pt-BR"/>
        </w:rPr>
        <w:t>As partes acordam, ainda, que referido fluxo operacional</w:t>
      </w:r>
      <w:r w:rsidR="0015289D" w:rsidRPr="00A250FA">
        <w:rPr>
          <w:rFonts w:ascii="Arial" w:eastAsia="Times New Roman" w:hAnsi="Arial" w:cs="Arial"/>
          <w:lang w:eastAsia="pt-BR"/>
        </w:rPr>
        <w:t xml:space="preserve"> constante no anexo </w:t>
      </w:r>
      <w:r w:rsidR="004F09FC">
        <w:rPr>
          <w:rFonts w:ascii="Arial" w:eastAsia="Times New Roman" w:hAnsi="Arial" w:cs="Arial"/>
          <w:lang w:eastAsia="pt-BR"/>
        </w:rPr>
        <w:t>I</w:t>
      </w:r>
      <w:r w:rsidRPr="00A250FA">
        <w:rPr>
          <w:rFonts w:ascii="Arial" w:eastAsia="Times New Roman" w:hAnsi="Arial" w:cs="Arial"/>
          <w:lang w:eastAsia="pt-BR"/>
        </w:rPr>
        <w:t xml:space="preserve"> é parte integrante deste acordo coletivo.</w:t>
      </w:r>
      <w:r w:rsidR="00F66E96">
        <w:rPr>
          <w:rFonts w:ascii="Arial" w:eastAsia="Times New Roman" w:hAnsi="Arial" w:cs="Arial"/>
          <w:lang w:eastAsia="pt-BR"/>
        </w:rPr>
        <w:t xml:space="preserve"> Por meio do fluxo operacional </w:t>
      </w:r>
      <w:r w:rsidR="00520602">
        <w:rPr>
          <w:rFonts w:ascii="Arial" w:eastAsia="Times New Roman" w:hAnsi="Arial" w:cs="Arial"/>
          <w:lang w:eastAsia="pt-BR"/>
        </w:rPr>
        <w:t>constante do Anexo I,</w:t>
      </w:r>
      <w:r w:rsidR="00F66E96">
        <w:rPr>
          <w:rFonts w:ascii="Arial" w:eastAsia="Times New Roman" w:hAnsi="Arial" w:cs="Arial"/>
          <w:lang w:eastAsia="pt-BR"/>
        </w:rPr>
        <w:t xml:space="preserve"> o Sindicato terá acesso ao espelho de ponto de todos os </w:t>
      </w:r>
      <w:r w:rsidR="00ED1BEE">
        <w:rPr>
          <w:rFonts w:ascii="Arial" w:eastAsia="Times New Roman" w:hAnsi="Arial" w:cs="Arial"/>
          <w:lang w:eastAsia="pt-BR"/>
        </w:rPr>
        <w:t xml:space="preserve">empregados </w:t>
      </w:r>
      <w:r w:rsidR="00F66E96">
        <w:rPr>
          <w:rFonts w:ascii="Arial" w:eastAsia="Times New Roman" w:hAnsi="Arial" w:cs="Arial"/>
          <w:lang w:eastAsia="pt-BR"/>
        </w:rPr>
        <w:t>que assinar</w:t>
      </w:r>
      <w:r w:rsidR="00A33123">
        <w:rPr>
          <w:rFonts w:ascii="Arial" w:eastAsia="Times New Roman" w:hAnsi="Arial" w:cs="Arial"/>
          <w:lang w:eastAsia="pt-BR"/>
        </w:rPr>
        <w:t>am</w:t>
      </w:r>
      <w:r w:rsidR="00F66E96">
        <w:rPr>
          <w:rFonts w:ascii="Arial" w:eastAsia="Times New Roman" w:hAnsi="Arial" w:cs="Arial"/>
          <w:lang w:eastAsia="pt-BR"/>
        </w:rPr>
        <w:t xml:space="preserve"> o termo de quitação</w:t>
      </w:r>
      <w:r w:rsidR="0023284F">
        <w:rPr>
          <w:rFonts w:ascii="Arial" w:eastAsia="Times New Roman" w:hAnsi="Arial" w:cs="Arial"/>
          <w:lang w:eastAsia="pt-BR"/>
        </w:rPr>
        <w:t xml:space="preserve"> </w:t>
      </w:r>
      <w:r w:rsidR="00A33123">
        <w:rPr>
          <w:rFonts w:ascii="Arial" w:eastAsia="Times New Roman" w:hAnsi="Arial" w:cs="Arial"/>
          <w:lang w:eastAsia="pt-BR"/>
        </w:rPr>
        <w:t>no semestre anterior</w:t>
      </w:r>
      <w:r w:rsidR="00ED1BEE">
        <w:rPr>
          <w:rFonts w:ascii="Arial" w:eastAsia="Times New Roman" w:hAnsi="Arial" w:cs="Arial"/>
          <w:lang w:eastAsia="pt-BR"/>
        </w:rPr>
        <w:t xml:space="preserve">, podendo assim verificar </w:t>
      </w:r>
      <w:r w:rsidR="005D4CD8">
        <w:rPr>
          <w:rFonts w:ascii="Arial" w:eastAsia="Times New Roman" w:hAnsi="Arial" w:cs="Arial"/>
          <w:lang w:eastAsia="pt-BR"/>
        </w:rPr>
        <w:t xml:space="preserve">a regularidade dos espelhos de ponto de todos os meses </w:t>
      </w:r>
      <w:r w:rsidR="00A33123">
        <w:rPr>
          <w:rFonts w:ascii="Arial" w:eastAsia="Times New Roman" w:hAnsi="Arial" w:cs="Arial"/>
          <w:lang w:eastAsia="pt-BR"/>
        </w:rPr>
        <w:t xml:space="preserve">daquele semestre </w:t>
      </w:r>
      <w:r w:rsidR="005D4CD8">
        <w:rPr>
          <w:rFonts w:ascii="Arial" w:eastAsia="Times New Roman" w:hAnsi="Arial" w:cs="Arial"/>
          <w:lang w:eastAsia="pt-BR"/>
        </w:rPr>
        <w:t xml:space="preserve">e atuar naqueles casos nos quais seja apontada alguma irregularidade pelo </w:t>
      </w:r>
      <w:r w:rsidR="0070763D">
        <w:rPr>
          <w:rFonts w:ascii="Arial" w:eastAsia="Times New Roman" w:hAnsi="Arial" w:cs="Arial"/>
          <w:lang w:eastAsia="pt-BR"/>
        </w:rPr>
        <w:t>empregado, conforme previsto no item (</w:t>
      </w:r>
      <w:proofErr w:type="spellStart"/>
      <w:r w:rsidR="0070763D">
        <w:rPr>
          <w:rFonts w:ascii="Arial" w:eastAsia="Times New Roman" w:hAnsi="Arial" w:cs="Arial"/>
          <w:lang w:eastAsia="pt-BR"/>
        </w:rPr>
        <w:t>iv</w:t>
      </w:r>
      <w:proofErr w:type="spellEnd"/>
      <w:r w:rsidR="0070763D">
        <w:rPr>
          <w:rFonts w:ascii="Arial" w:eastAsia="Times New Roman" w:hAnsi="Arial" w:cs="Arial"/>
          <w:lang w:eastAsia="pt-BR"/>
        </w:rPr>
        <w:t xml:space="preserve">) </w:t>
      </w:r>
      <w:r w:rsidR="00070AAD">
        <w:rPr>
          <w:rFonts w:ascii="Arial" w:eastAsia="Times New Roman" w:hAnsi="Arial" w:cs="Arial"/>
          <w:lang w:eastAsia="pt-BR"/>
        </w:rPr>
        <w:t>do Parágrafo Segundo desta cláusula.</w:t>
      </w:r>
    </w:p>
    <w:p w:rsidR="00E6278F" w:rsidRPr="00A250FA" w:rsidRDefault="00E6278F" w:rsidP="009A0C08">
      <w:pPr>
        <w:spacing w:after="0" w:line="360" w:lineRule="auto"/>
        <w:jc w:val="both"/>
        <w:rPr>
          <w:rFonts w:ascii="Arial" w:eastAsia="Times New Roman" w:hAnsi="Arial" w:cs="Arial"/>
          <w:lang w:eastAsia="pt-BR"/>
        </w:rPr>
      </w:pPr>
    </w:p>
    <w:p w:rsidR="00960184" w:rsidRPr="00A250FA" w:rsidRDefault="00960184" w:rsidP="009A0C08">
      <w:pPr>
        <w:spacing w:after="0" w:line="360" w:lineRule="auto"/>
        <w:jc w:val="both"/>
        <w:rPr>
          <w:rFonts w:ascii="Arial" w:eastAsia="Times New Roman" w:hAnsi="Arial" w:cs="Arial"/>
          <w:lang w:eastAsia="pt-BR"/>
        </w:rPr>
      </w:pPr>
      <w:r w:rsidRPr="00A250FA">
        <w:rPr>
          <w:rFonts w:ascii="Arial" w:eastAsia="Times New Roman" w:hAnsi="Arial" w:cs="Arial"/>
          <w:b/>
          <w:lang w:eastAsia="pt-BR"/>
        </w:rPr>
        <w:t>Parágrafo Segundo</w:t>
      </w:r>
      <w:r w:rsidR="0025322A" w:rsidRPr="00A250FA">
        <w:rPr>
          <w:rFonts w:ascii="Arial" w:eastAsia="Times New Roman" w:hAnsi="Arial" w:cs="Arial"/>
          <w:b/>
          <w:lang w:eastAsia="pt-BR"/>
        </w:rPr>
        <w:t xml:space="preserve">: </w:t>
      </w:r>
      <w:r w:rsidRPr="00A250FA">
        <w:rPr>
          <w:rFonts w:ascii="Arial" w:eastAsia="Times New Roman" w:hAnsi="Arial" w:cs="Arial"/>
          <w:lang w:eastAsia="pt-BR"/>
        </w:rPr>
        <w:t>Por meio deste acordo,</w:t>
      </w:r>
      <w:r w:rsidR="007D424A" w:rsidRPr="00A250FA">
        <w:rPr>
          <w:rFonts w:ascii="Arial" w:eastAsia="Times New Roman" w:hAnsi="Arial" w:cs="Arial"/>
          <w:lang w:eastAsia="pt-BR"/>
        </w:rPr>
        <w:t xml:space="preserve"> a EMPRESA </w:t>
      </w:r>
      <w:r w:rsidRPr="00A250FA">
        <w:rPr>
          <w:rFonts w:ascii="Arial" w:eastAsia="Times New Roman" w:hAnsi="Arial" w:cs="Arial"/>
          <w:lang w:eastAsia="pt-BR"/>
        </w:rPr>
        <w:t>se compromete:</w:t>
      </w:r>
    </w:p>
    <w:p w:rsidR="00960184" w:rsidRPr="00A250FA" w:rsidRDefault="00960184" w:rsidP="009A0C08">
      <w:pPr>
        <w:pStyle w:val="PargrafodaLista"/>
        <w:numPr>
          <w:ilvl w:val="0"/>
          <w:numId w:val="4"/>
        </w:numPr>
        <w:spacing w:line="360" w:lineRule="auto"/>
        <w:ind w:left="0"/>
        <w:contextualSpacing/>
        <w:jc w:val="both"/>
        <w:rPr>
          <w:rFonts w:cs="Arial"/>
          <w:color w:val="auto"/>
          <w:sz w:val="22"/>
          <w:szCs w:val="22"/>
        </w:rPr>
      </w:pPr>
      <w:proofErr w:type="gramStart"/>
      <w:r w:rsidRPr="00A250FA">
        <w:rPr>
          <w:rFonts w:cs="Arial"/>
          <w:color w:val="auto"/>
          <w:sz w:val="22"/>
          <w:szCs w:val="22"/>
        </w:rPr>
        <w:t>a</w:t>
      </w:r>
      <w:proofErr w:type="gramEnd"/>
      <w:r w:rsidRPr="00A250FA">
        <w:rPr>
          <w:rFonts w:cs="Arial"/>
          <w:color w:val="auto"/>
          <w:sz w:val="22"/>
          <w:szCs w:val="22"/>
        </w:rPr>
        <w:t xml:space="preserve"> garantir o acesso ao Sindicato de todos os termos de quitação assinados pelos empregados e aos respectivos controles de jornada;</w:t>
      </w:r>
    </w:p>
    <w:p w:rsidR="0015289D" w:rsidRPr="00A250FA" w:rsidRDefault="00960184" w:rsidP="009A0C08">
      <w:pPr>
        <w:pStyle w:val="PargrafodaLista"/>
        <w:numPr>
          <w:ilvl w:val="0"/>
          <w:numId w:val="4"/>
        </w:numPr>
        <w:spacing w:line="360" w:lineRule="auto"/>
        <w:ind w:left="0"/>
        <w:contextualSpacing/>
        <w:jc w:val="both"/>
        <w:rPr>
          <w:rFonts w:cs="Arial"/>
          <w:color w:val="auto"/>
          <w:sz w:val="22"/>
          <w:szCs w:val="22"/>
        </w:rPr>
      </w:pPr>
      <w:proofErr w:type="gramStart"/>
      <w:r w:rsidRPr="00A250FA">
        <w:rPr>
          <w:rFonts w:cs="Arial"/>
          <w:color w:val="auto"/>
          <w:sz w:val="22"/>
          <w:szCs w:val="22"/>
        </w:rPr>
        <w:t>receber</w:t>
      </w:r>
      <w:proofErr w:type="gramEnd"/>
      <w:r w:rsidRPr="00A250FA">
        <w:rPr>
          <w:rFonts w:cs="Arial"/>
          <w:color w:val="auto"/>
          <w:sz w:val="22"/>
          <w:szCs w:val="22"/>
        </w:rPr>
        <w:t xml:space="preserve"> denúncias apresentadas pelo Sindicato a respeito de irregularidades no registro do ponto eletrônico dos empregados;</w:t>
      </w:r>
    </w:p>
    <w:p w:rsidR="001D680B" w:rsidRPr="00A250FA" w:rsidRDefault="00960184" w:rsidP="009A0C08">
      <w:pPr>
        <w:pStyle w:val="PargrafodaLista"/>
        <w:numPr>
          <w:ilvl w:val="0"/>
          <w:numId w:val="4"/>
        </w:numPr>
        <w:spacing w:line="360" w:lineRule="auto"/>
        <w:ind w:left="0"/>
        <w:contextualSpacing/>
        <w:jc w:val="both"/>
        <w:rPr>
          <w:rFonts w:cs="Arial"/>
          <w:sz w:val="22"/>
          <w:szCs w:val="22"/>
        </w:rPr>
      </w:pPr>
      <w:proofErr w:type="gramStart"/>
      <w:r w:rsidRPr="00A250FA">
        <w:rPr>
          <w:rFonts w:cs="Arial"/>
          <w:sz w:val="22"/>
          <w:szCs w:val="22"/>
        </w:rPr>
        <w:t>apurar</w:t>
      </w:r>
      <w:proofErr w:type="gramEnd"/>
      <w:r w:rsidRPr="00A250FA">
        <w:rPr>
          <w:rFonts w:cs="Arial"/>
          <w:sz w:val="22"/>
          <w:szCs w:val="22"/>
        </w:rPr>
        <w:t xml:space="preserve"> os fatos denunciados, apresentando resposta às ocorrências e eventual regularização no prazo de até 30 (trinta) dias. Se, em decorrência da denúncia de irregularidade no registro do ponto, </w:t>
      </w:r>
      <w:proofErr w:type="gramStart"/>
      <w:r w:rsidRPr="00A250FA">
        <w:rPr>
          <w:rFonts w:cs="Arial"/>
          <w:sz w:val="22"/>
          <w:szCs w:val="22"/>
        </w:rPr>
        <w:t>forem</w:t>
      </w:r>
      <w:proofErr w:type="gramEnd"/>
      <w:r w:rsidRPr="00A250FA">
        <w:rPr>
          <w:rFonts w:cs="Arial"/>
          <w:sz w:val="22"/>
          <w:szCs w:val="22"/>
        </w:rPr>
        <w:t xml:space="preserve"> identificados e confirmados pel</w:t>
      </w:r>
      <w:r w:rsidR="007D424A" w:rsidRPr="00A250FA">
        <w:rPr>
          <w:rFonts w:cs="Arial"/>
          <w:sz w:val="22"/>
          <w:szCs w:val="22"/>
        </w:rPr>
        <w:t xml:space="preserve">a EMPRESA </w:t>
      </w:r>
      <w:r w:rsidRPr="00A250FA">
        <w:rPr>
          <w:rFonts w:cs="Arial"/>
          <w:sz w:val="22"/>
          <w:szCs w:val="22"/>
        </w:rPr>
        <w:t>valores devidos ao empregado, o pagamento será realizado na folha do mês seguinte ao do fim da apuração.</w:t>
      </w:r>
    </w:p>
    <w:p w:rsidR="00960184" w:rsidRPr="00A250FA" w:rsidRDefault="001D680B" w:rsidP="009A0C08">
      <w:pPr>
        <w:pStyle w:val="PargrafodaLista"/>
        <w:numPr>
          <w:ilvl w:val="0"/>
          <w:numId w:val="4"/>
        </w:numPr>
        <w:spacing w:line="360" w:lineRule="auto"/>
        <w:ind w:left="0"/>
        <w:contextualSpacing/>
        <w:jc w:val="both"/>
        <w:rPr>
          <w:rFonts w:cs="Arial"/>
          <w:sz w:val="22"/>
          <w:szCs w:val="22"/>
        </w:rPr>
      </w:pPr>
      <w:r w:rsidRPr="00A250FA">
        <w:rPr>
          <w:rFonts w:cs="Arial"/>
          <w:sz w:val="22"/>
          <w:szCs w:val="22"/>
        </w:rPr>
        <w:t>Quando disponib</w:t>
      </w:r>
      <w:r w:rsidR="00D740CF" w:rsidRPr="00A250FA">
        <w:rPr>
          <w:rFonts w:cs="Arial"/>
          <w:sz w:val="22"/>
          <w:szCs w:val="22"/>
        </w:rPr>
        <w:t>i</w:t>
      </w:r>
      <w:r w:rsidRPr="00A250FA">
        <w:rPr>
          <w:rFonts w:cs="Arial"/>
          <w:sz w:val="22"/>
          <w:szCs w:val="22"/>
        </w:rPr>
        <w:t>lizar os termos ao Sindicato, emitir comunicado interno aos funcionários em conjunto com o Sindicato indica</w:t>
      </w:r>
      <w:r w:rsidR="00D740CF" w:rsidRPr="00A250FA">
        <w:rPr>
          <w:rFonts w:cs="Arial"/>
          <w:sz w:val="22"/>
          <w:szCs w:val="22"/>
        </w:rPr>
        <w:t>n</w:t>
      </w:r>
      <w:r w:rsidRPr="00A250FA">
        <w:rPr>
          <w:rFonts w:cs="Arial"/>
          <w:sz w:val="22"/>
          <w:szCs w:val="22"/>
        </w:rPr>
        <w:t xml:space="preserve">do o endereço eletrônico e/ou telefones do Sindicato para que </w:t>
      </w:r>
      <w:proofErr w:type="gramStart"/>
      <w:r w:rsidRPr="00A250FA">
        <w:rPr>
          <w:rFonts w:cs="Arial"/>
          <w:sz w:val="22"/>
          <w:szCs w:val="22"/>
        </w:rPr>
        <w:t>eventuais situações irregulares seja</w:t>
      </w:r>
      <w:proofErr w:type="gramEnd"/>
      <w:r w:rsidRPr="00A250FA">
        <w:rPr>
          <w:rFonts w:cs="Arial"/>
          <w:sz w:val="22"/>
          <w:szCs w:val="22"/>
        </w:rPr>
        <w:t xml:space="preserve"> apontadas e possam ter a intervenção do Sindicato e da EMPRESA para a solução.</w:t>
      </w:r>
    </w:p>
    <w:p w:rsidR="00DE3446" w:rsidRPr="00A250FA" w:rsidRDefault="00DE3446" w:rsidP="009A0C08">
      <w:pPr>
        <w:spacing w:after="0" w:line="360" w:lineRule="auto"/>
        <w:contextualSpacing/>
        <w:jc w:val="both"/>
        <w:rPr>
          <w:rFonts w:ascii="Arial" w:hAnsi="Arial" w:cs="Arial"/>
        </w:rPr>
      </w:pPr>
    </w:p>
    <w:p w:rsidR="00B072CD" w:rsidRPr="00A250FA" w:rsidRDefault="00B072CD" w:rsidP="009A0C08">
      <w:pPr>
        <w:spacing w:after="0" w:line="360" w:lineRule="auto"/>
        <w:jc w:val="both"/>
        <w:rPr>
          <w:rFonts w:ascii="Arial" w:eastAsia="Times New Roman" w:hAnsi="Arial" w:cs="Arial"/>
          <w:lang w:eastAsia="pt-BR"/>
        </w:rPr>
      </w:pPr>
      <w:r w:rsidRPr="00A250FA">
        <w:rPr>
          <w:rFonts w:ascii="Arial" w:eastAsia="Times New Roman" w:hAnsi="Arial" w:cs="Arial"/>
          <w:b/>
          <w:lang w:eastAsia="pt-BR"/>
        </w:rPr>
        <w:t xml:space="preserve">Parágrafo Terceiro: </w:t>
      </w:r>
      <w:r w:rsidR="009C70E9" w:rsidRPr="00A250FA">
        <w:rPr>
          <w:rFonts w:ascii="Arial" w:eastAsia="Times New Roman" w:hAnsi="Arial" w:cs="Arial"/>
          <w:lang w:eastAsia="pt-BR"/>
        </w:rPr>
        <w:t>As parte</w:t>
      </w:r>
      <w:r w:rsidR="00D269B4" w:rsidRPr="00A250FA">
        <w:rPr>
          <w:rFonts w:ascii="Arial" w:eastAsia="Times New Roman" w:hAnsi="Arial" w:cs="Arial"/>
          <w:lang w:eastAsia="pt-BR"/>
        </w:rPr>
        <w:t>s</w:t>
      </w:r>
      <w:r w:rsidR="009C70E9" w:rsidRPr="00A250FA">
        <w:rPr>
          <w:rFonts w:ascii="Arial" w:eastAsia="Times New Roman" w:hAnsi="Arial" w:cs="Arial"/>
          <w:lang w:eastAsia="pt-BR"/>
        </w:rPr>
        <w:t xml:space="preserve"> reconhecem que </w:t>
      </w:r>
      <w:r w:rsidRPr="00A250FA">
        <w:rPr>
          <w:rFonts w:ascii="Arial" w:eastAsia="Times New Roman" w:hAnsi="Arial" w:cs="Arial"/>
          <w:lang w:eastAsia="pt-BR"/>
        </w:rPr>
        <w:t xml:space="preserve">a assinatura eletrônica utilizada </w:t>
      </w:r>
      <w:r w:rsidR="009C70E9" w:rsidRPr="00A250FA">
        <w:rPr>
          <w:rFonts w:ascii="Arial" w:eastAsia="Times New Roman" w:hAnsi="Arial" w:cs="Arial"/>
          <w:lang w:eastAsia="pt-BR"/>
        </w:rPr>
        <w:t xml:space="preserve">para validação prevista neste Acordo Coletivo </w:t>
      </w:r>
      <w:r w:rsidRPr="00A250FA">
        <w:rPr>
          <w:rFonts w:ascii="Arial" w:eastAsia="Times New Roman" w:hAnsi="Arial" w:cs="Arial"/>
          <w:lang w:eastAsia="pt-BR"/>
        </w:rPr>
        <w:t xml:space="preserve">tem validade </w:t>
      </w:r>
      <w:r w:rsidR="00533260" w:rsidRPr="00A250FA">
        <w:rPr>
          <w:rFonts w:ascii="Arial" w:eastAsia="Times New Roman" w:hAnsi="Arial" w:cs="Arial"/>
          <w:lang w:eastAsia="pt-BR"/>
        </w:rPr>
        <w:t>para todos os fins de direito</w:t>
      </w:r>
      <w:r w:rsidRPr="00A250FA">
        <w:rPr>
          <w:rFonts w:ascii="Arial" w:eastAsia="Times New Roman" w:hAnsi="Arial" w:cs="Arial"/>
          <w:lang w:eastAsia="pt-BR"/>
        </w:rPr>
        <w:t>.</w:t>
      </w:r>
    </w:p>
    <w:p w:rsidR="003F56CA" w:rsidRPr="00A250FA" w:rsidRDefault="003F56CA" w:rsidP="009A0C08">
      <w:pPr>
        <w:spacing w:after="0" w:line="360" w:lineRule="auto"/>
        <w:jc w:val="both"/>
        <w:rPr>
          <w:rFonts w:ascii="Arial" w:eastAsia="Times New Roman" w:hAnsi="Arial" w:cs="Arial"/>
          <w:lang w:eastAsia="pt-BR"/>
        </w:rPr>
      </w:pPr>
    </w:p>
    <w:p w:rsidR="003F56CA" w:rsidRPr="00A250FA" w:rsidRDefault="003F56CA" w:rsidP="009A0C08">
      <w:pPr>
        <w:spacing w:after="0" w:line="360" w:lineRule="auto"/>
        <w:jc w:val="both"/>
        <w:rPr>
          <w:rFonts w:ascii="Arial" w:eastAsia="Times New Roman" w:hAnsi="Arial" w:cs="Arial"/>
          <w:lang w:eastAsia="pt-BR"/>
        </w:rPr>
      </w:pPr>
      <w:r w:rsidRPr="000A45AE">
        <w:rPr>
          <w:rFonts w:ascii="Arial" w:eastAsia="Times New Roman" w:hAnsi="Arial" w:cs="Arial"/>
          <w:b/>
          <w:bCs/>
          <w:lang w:eastAsia="pt-BR"/>
        </w:rPr>
        <w:t>Parágrafo Quarto</w:t>
      </w:r>
      <w:r w:rsidRPr="00A250FA">
        <w:rPr>
          <w:rFonts w:ascii="Arial" w:eastAsia="Times New Roman" w:hAnsi="Arial" w:cs="Arial"/>
          <w:lang w:eastAsia="pt-BR"/>
        </w:rPr>
        <w:t xml:space="preserve">: </w:t>
      </w:r>
      <w:r w:rsidR="001771C6" w:rsidRPr="00A250FA">
        <w:rPr>
          <w:rFonts w:ascii="Arial" w:eastAsia="Times New Roman" w:hAnsi="Arial" w:cs="Arial"/>
          <w:lang w:eastAsia="pt-BR"/>
        </w:rPr>
        <w:t>A partir da disponibilização e do comunicado indicado no item (</w:t>
      </w:r>
      <w:proofErr w:type="spellStart"/>
      <w:r w:rsidR="001771C6" w:rsidRPr="00A250FA">
        <w:rPr>
          <w:rFonts w:ascii="Arial" w:eastAsia="Times New Roman" w:hAnsi="Arial" w:cs="Arial"/>
          <w:lang w:eastAsia="pt-BR"/>
        </w:rPr>
        <w:t>iv</w:t>
      </w:r>
      <w:proofErr w:type="spellEnd"/>
      <w:r w:rsidR="001771C6" w:rsidRPr="00A250FA">
        <w:rPr>
          <w:rFonts w:ascii="Arial" w:eastAsia="Times New Roman" w:hAnsi="Arial" w:cs="Arial"/>
          <w:lang w:eastAsia="pt-BR"/>
        </w:rPr>
        <w:t>) do Parágrafo Segundo</w:t>
      </w:r>
      <w:r w:rsidR="00FE3DBD" w:rsidRPr="00A250FA">
        <w:rPr>
          <w:rFonts w:ascii="Arial" w:eastAsia="Times New Roman" w:hAnsi="Arial" w:cs="Arial"/>
          <w:lang w:eastAsia="pt-BR"/>
        </w:rPr>
        <w:t xml:space="preserve"> desta Cláusula</w:t>
      </w:r>
      <w:r w:rsidR="007C2AAD" w:rsidRPr="00A250FA">
        <w:rPr>
          <w:rFonts w:ascii="Arial" w:eastAsia="Times New Roman" w:hAnsi="Arial" w:cs="Arial"/>
          <w:lang w:eastAsia="pt-BR"/>
        </w:rPr>
        <w:t xml:space="preserve">, o empregado </w:t>
      </w:r>
      <w:r w:rsidR="00543AAB" w:rsidRPr="00A250FA">
        <w:rPr>
          <w:rFonts w:ascii="Arial" w:eastAsia="Times New Roman" w:hAnsi="Arial" w:cs="Arial"/>
          <w:lang w:eastAsia="pt-BR"/>
        </w:rPr>
        <w:t xml:space="preserve">por intermédio do Sindicato </w:t>
      </w:r>
      <w:r w:rsidR="007472C3" w:rsidRPr="00A250FA">
        <w:rPr>
          <w:rFonts w:ascii="Arial" w:eastAsia="Times New Roman" w:hAnsi="Arial" w:cs="Arial"/>
          <w:lang w:eastAsia="pt-BR"/>
        </w:rPr>
        <w:t xml:space="preserve">ou o próprio Sindicato </w:t>
      </w:r>
      <w:r w:rsidR="007C2AAD" w:rsidRPr="00A250FA">
        <w:rPr>
          <w:rFonts w:ascii="Arial" w:eastAsia="Times New Roman" w:hAnsi="Arial" w:cs="Arial"/>
          <w:lang w:eastAsia="pt-BR"/>
        </w:rPr>
        <w:t>ter</w:t>
      </w:r>
      <w:r w:rsidR="00543AAB" w:rsidRPr="00A250FA">
        <w:rPr>
          <w:rFonts w:ascii="Arial" w:eastAsia="Times New Roman" w:hAnsi="Arial" w:cs="Arial"/>
          <w:lang w:eastAsia="pt-BR"/>
        </w:rPr>
        <w:t>ão</w:t>
      </w:r>
      <w:r w:rsidR="007C2AAD" w:rsidRPr="00A250FA">
        <w:rPr>
          <w:rFonts w:ascii="Arial" w:eastAsia="Times New Roman" w:hAnsi="Arial" w:cs="Arial"/>
          <w:lang w:eastAsia="pt-BR"/>
        </w:rPr>
        <w:t xml:space="preserve"> 60 (sessenta) dias para se manifestar </w:t>
      </w:r>
      <w:r w:rsidR="007472C3" w:rsidRPr="00A250FA">
        <w:rPr>
          <w:rFonts w:ascii="Arial" w:eastAsia="Times New Roman" w:hAnsi="Arial" w:cs="Arial"/>
          <w:lang w:eastAsia="pt-BR"/>
        </w:rPr>
        <w:t xml:space="preserve">acerca das eventuais </w:t>
      </w:r>
      <w:r w:rsidR="007472C3" w:rsidRPr="00A250FA">
        <w:rPr>
          <w:rFonts w:ascii="Arial" w:eastAsia="Times New Roman" w:hAnsi="Arial" w:cs="Arial"/>
          <w:lang w:eastAsia="pt-BR"/>
        </w:rPr>
        <w:lastRenderedPageBreak/>
        <w:t>irregularidades</w:t>
      </w:r>
      <w:r w:rsidR="007C2AAD" w:rsidRPr="00A250FA">
        <w:rPr>
          <w:rFonts w:ascii="Arial" w:eastAsia="Times New Roman" w:hAnsi="Arial" w:cs="Arial"/>
          <w:lang w:eastAsia="pt-BR"/>
        </w:rPr>
        <w:t>. Superado este prazo, caberá ao Sindicato assinar eletronicamente os termos de quitação que estejam disponibilizados.</w:t>
      </w:r>
    </w:p>
    <w:p w:rsidR="00E6278F" w:rsidRPr="00A250FA" w:rsidRDefault="00E6278F" w:rsidP="009A0C08">
      <w:pPr>
        <w:spacing w:after="0" w:line="360" w:lineRule="auto"/>
        <w:jc w:val="both"/>
        <w:rPr>
          <w:rFonts w:ascii="Arial" w:eastAsia="Times New Roman" w:hAnsi="Arial" w:cs="Arial"/>
          <w:b/>
          <w:lang w:eastAsia="pt-BR"/>
        </w:rPr>
      </w:pPr>
      <w:bookmarkStart w:id="11" w:name="_Toc521922070"/>
    </w:p>
    <w:p w:rsidR="00960184" w:rsidRPr="00A250FA" w:rsidRDefault="00960184"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5</w:t>
      </w:r>
      <w:r w:rsidRPr="00A250FA">
        <w:rPr>
          <w:rFonts w:ascii="Arial" w:eastAsia="Times New Roman" w:hAnsi="Arial" w:cs="Arial"/>
          <w:b/>
          <w:lang w:eastAsia="pt-BR"/>
        </w:rPr>
        <w:t>- MULTA POR DESCUMPRIMENTO DO ACORDO</w:t>
      </w:r>
      <w:bookmarkEnd w:id="11"/>
    </w:p>
    <w:p w:rsidR="00E6278F" w:rsidRPr="00A250FA" w:rsidRDefault="00E6278F" w:rsidP="009A0C08">
      <w:pPr>
        <w:pStyle w:val="Corpodetexto"/>
        <w:spacing w:after="0" w:line="360" w:lineRule="auto"/>
        <w:jc w:val="both"/>
        <w:rPr>
          <w:rFonts w:ascii="Arial" w:eastAsia="Times New Roman" w:hAnsi="Arial" w:cs="Arial"/>
          <w:lang w:eastAsia="pt-BR"/>
        </w:rPr>
      </w:pPr>
    </w:p>
    <w:p w:rsidR="00960184" w:rsidRPr="00A250FA" w:rsidRDefault="00960184" w:rsidP="009A0C08">
      <w:pPr>
        <w:pStyle w:val="Corpodetexto"/>
        <w:spacing w:after="0" w:line="360" w:lineRule="auto"/>
        <w:jc w:val="both"/>
        <w:rPr>
          <w:rFonts w:ascii="Arial" w:eastAsia="Times New Roman" w:hAnsi="Arial" w:cs="Arial"/>
          <w:lang w:eastAsia="pt-BR"/>
        </w:rPr>
      </w:pPr>
      <w:r w:rsidRPr="00A250FA">
        <w:rPr>
          <w:rFonts w:ascii="Arial" w:eastAsia="Times New Roman" w:hAnsi="Arial" w:cs="Arial"/>
          <w:lang w:eastAsia="pt-BR"/>
        </w:rPr>
        <w:t>Se violada qualquer cláusula deste acordo, ficará o infrator obrigado a pagar a multa no valor de</w:t>
      </w:r>
      <w:r w:rsidR="00E01E89" w:rsidRPr="00A250FA">
        <w:rPr>
          <w:rFonts w:ascii="Arial" w:eastAsia="Times New Roman" w:hAnsi="Arial" w:cs="Arial"/>
          <w:lang w:eastAsia="pt-BR"/>
        </w:rPr>
        <w:t xml:space="preserve"> R$40,31 (quarenta reais e trinta e um centavos)</w:t>
      </w:r>
      <w:r w:rsidRPr="00A250FA">
        <w:rPr>
          <w:rFonts w:ascii="Arial" w:eastAsia="Times New Roman" w:hAnsi="Arial" w:cs="Arial"/>
          <w:lang w:eastAsia="pt-BR"/>
        </w:rPr>
        <w:t>, a favor do empregado, que será devida, por ação, quando da execução da decisão judicial que tenha reconhecido a infração, qualquer que seja o número de empregados participantes.</w:t>
      </w:r>
    </w:p>
    <w:p w:rsidR="00107C2A" w:rsidRPr="00A250FA" w:rsidRDefault="00107C2A" w:rsidP="009A0C08">
      <w:pPr>
        <w:spacing w:after="0" w:line="360" w:lineRule="auto"/>
        <w:jc w:val="both"/>
        <w:rPr>
          <w:rFonts w:ascii="Arial" w:eastAsia="Times New Roman" w:hAnsi="Arial" w:cs="Arial"/>
          <w:b/>
          <w:lang w:eastAsia="pt-BR"/>
        </w:rPr>
      </w:pPr>
    </w:p>
    <w:p w:rsidR="00805382" w:rsidRPr="00A250FA" w:rsidRDefault="00805382"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6</w:t>
      </w:r>
      <w:r w:rsidRPr="00A250FA">
        <w:rPr>
          <w:rFonts w:ascii="Arial" w:eastAsia="Times New Roman" w:hAnsi="Arial" w:cs="Arial"/>
          <w:b/>
          <w:lang w:eastAsia="pt-BR"/>
        </w:rPr>
        <w:t>– FORO</w:t>
      </w:r>
    </w:p>
    <w:p w:rsidR="00E6278F" w:rsidRPr="00A250FA" w:rsidRDefault="00E6278F" w:rsidP="009A0C08">
      <w:pPr>
        <w:spacing w:after="0" w:line="360" w:lineRule="auto"/>
        <w:jc w:val="both"/>
        <w:rPr>
          <w:rFonts w:ascii="Arial" w:eastAsia="Times New Roman" w:hAnsi="Arial" w:cs="Arial"/>
          <w:lang w:eastAsia="pt-BR"/>
        </w:rPr>
      </w:pPr>
    </w:p>
    <w:p w:rsidR="00805382" w:rsidRPr="00A250FA"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As partes estabelecem o foro da cidade de São Paulo para solucionar eventuais conflitos.</w:t>
      </w:r>
    </w:p>
    <w:p w:rsidR="00107C2A" w:rsidRPr="00A250FA" w:rsidRDefault="00107C2A" w:rsidP="009A0C08">
      <w:pPr>
        <w:spacing w:after="0" w:line="360" w:lineRule="auto"/>
        <w:jc w:val="both"/>
        <w:rPr>
          <w:rFonts w:ascii="Arial" w:eastAsia="Times New Roman" w:hAnsi="Arial" w:cs="Arial"/>
          <w:b/>
          <w:lang w:eastAsia="pt-BR"/>
        </w:rPr>
      </w:pPr>
    </w:p>
    <w:p w:rsidR="00805382" w:rsidRPr="00A250FA" w:rsidRDefault="00805382"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7</w:t>
      </w:r>
      <w:r w:rsidRPr="00A250FA">
        <w:rPr>
          <w:rFonts w:ascii="Arial" w:hAnsi="Arial" w:cs="Arial"/>
          <w:b/>
        </w:rPr>
        <w:t>–</w:t>
      </w:r>
      <w:r w:rsidRPr="00A250FA">
        <w:rPr>
          <w:rFonts w:ascii="Arial" w:eastAsia="Times New Roman" w:hAnsi="Arial" w:cs="Arial"/>
          <w:b/>
          <w:lang w:eastAsia="pt-BR"/>
        </w:rPr>
        <w:t xml:space="preserve"> REVOGAÇÃO, REVISÃO OU </w:t>
      </w:r>
      <w:proofErr w:type="gramStart"/>
      <w:r w:rsidRPr="00A250FA">
        <w:rPr>
          <w:rFonts w:ascii="Arial" w:eastAsia="Times New Roman" w:hAnsi="Arial" w:cs="Arial"/>
          <w:b/>
          <w:lang w:eastAsia="pt-BR"/>
        </w:rPr>
        <w:t>PRORROGAÇÃO</w:t>
      </w:r>
      <w:proofErr w:type="gramEnd"/>
    </w:p>
    <w:p w:rsidR="00E6278F" w:rsidRPr="00A250FA" w:rsidRDefault="00E6278F" w:rsidP="009A0C08">
      <w:pPr>
        <w:spacing w:after="0" w:line="360" w:lineRule="auto"/>
        <w:jc w:val="both"/>
        <w:rPr>
          <w:rFonts w:ascii="Arial" w:eastAsia="Times New Roman" w:hAnsi="Arial" w:cs="Arial"/>
          <w:lang w:eastAsia="pt-BR"/>
        </w:rPr>
      </w:pPr>
    </w:p>
    <w:p w:rsidR="00805382" w:rsidRPr="00A250FA"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A revogação, revisão ou prorrogação deste instrumento coletivo</w:t>
      </w:r>
      <w:r w:rsidR="0023284F">
        <w:rPr>
          <w:rFonts w:ascii="Arial" w:eastAsia="Times New Roman" w:hAnsi="Arial" w:cs="Arial"/>
          <w:lang w:eastAsia="pt-BR"/>
        </w:rPr>
        <w:t xml:space="preserve"> </w:t>
      </w:r>
      <w:r w:rsidRPr="00A250FA">
        <w:rPr>
          <w:rFonts w:ascii="Arial" w:eastAsia="Times New Roman" w:hAnsi="Arial" w:cs="Arial"/>
          <w:lang w:eastAsia="pt-BR"/>
        </w:rPr>
        <w:t xml:space="preserve">somente </w:t>
      </w:r>
      <w:proofErr w:type="gramStart"/>
      <w:r w:rsidRPr="00A250FA">
        <w:rPr>
          <w:rFonts w:ascii="Arial" w:eastAsia="Times New Roman" w:hAnsi="Arial" w:cs="Arial"/>
          <w:lang w:eastAsia="pt-BR"/>
        </w:rPr>
        <w:t>poderão ser efetivadas</w:t>
      </w:r>
      <w:proofErr w:type="gramEnd"/>
      <w:r w:rsidRPr="00A250FA">
        <w:rPr>
          <w:rFonts w:ascii="Arial" w:eastAsia="Times New Roman" w:hAnsi="Arial" w:cs="Arial"/>
          <w:lang w:eastAsia="pt-BR"/>
        </w:rPr>
        <w:t xml:space="preserve"> mediante comum acordo formal entre as partes. </w:t>
      </w:r>
    </w:p>
    <w:p w:rsidR="00E01E89" w:rsidRPr="00A250FA" w:rsidRDefault="00E01E89" w:rsidP="009A0C08">
      <w:pPr>
        <w:spacing w:after="0" w:line="360" w:lineRule="auto"/>
        <w:jc w:val="both"/>
        <w:rPr>
          <w:rFonts w:ascii="Arial" w:eastAsia="Times New Roman" w:hAnsi="Arial" w:cs="Arial"/>
          <w:lang w:eastAsia="pt-BR"/>
        </w:rPr>
      </w:pPr>
    </w:p>
    <w:p w:rsidR="00805382" w:rsidRPr="00A250FA" w:rsidRDefault="00805382" w:rsidP="009A0C08">
      <w:pPr>
        <w:spacing w:after="0" w:line="360" w:lineRule="auto"/>
        <w:jc w:val="both"/>
        <w:rPr>
          <w:rFonts w:ascii="Arial" w:eastAsia="Times New Roman" w:hAnsi="Arial" w:cs="Arial"/>
          <w:b/>
          <w:lang w:eastAsia="pt-BR"/>
        </w:rPr>
      </w:pPr>
      <w:r w:rsidRPr="00A250FA">
        <w:rPr>
          <w:rFonts w:ascii="Arial" w:eastAsia="Times New Roman" w:hAnsi="Arial" w:cs="Arial"/>
          <w:b/>
          <w:lang w:eastAsia="pt-BR"/>
        </w:rPr>
        <w:t xml:space="preserve">CLÁUSULA </w:t>
      </w:r>
      <w:r w:rsidR="0015289D" w:rsidRPr="00A250FA">
        <w:rPr>
          <w:rFonts w:ascii="Arial" w:eastAsia="Times New Roman" w:hAnsi="Arial" w:cs="Arial"/>
          <w:b/>
          <w:lang w:eastAsia="pt-BR"/>
        </w:rPr>
        <w:t>2</w:t>
      </w:r>
      <w:r w:rsidR="00F61CE1" w:rsidRPr="00A250FA">
        <w:rPr>
          <w:rFonts w:ascii="Arial" w:eastAsia="Times New Roman" w:hAnsi="Arial" w:cs="Arial"/>
          <w:b/>
          <w:lang w:eastAsia="pt-BR"/>
        </w:rPr>
        <w:t>8</w:t>
      </w:r>
      <w:r w:rsidRPr="00A250FA">
        <w:rPr>
          <w:rFonts w:ascii="Arial" w:eastAsia="Times New Roman" w:hAnsi="Arial" w:cs="Arial"/>
          <w:b/>
          <w:lang w:eastAsia="pt-BR"/>
        </w:rPr>
        <w:t xml:space="preserve">– DA CONCILIAÇÃO DAS DIVERGÊNCIAS </w:t>
      </w:r>
    </w:p>
    <w:p w:rsidR="00E6278F" w:rsidRPr="00A250FA" w:rsidRDefault="00E6278F" w:rsidP="009A0C08">
      <w:pPr>
        <w:spacing w:after="0" w:line="360" w:lineRule="auto"/>
        <w:jc w:val="both"/>
        <w:rPr>
          <w:rFonts w:ascii="Arial" w:eastAsia="Times New Roman" w:hAnsi="Arial" w:cs="Arial"/>
          <w:lang w:eastAsia="pt-BR"/>
        </w:rPr>
      </w:pPr>
    </w:p>
    <w:p w:rsidR="00805382" w:rsidRPr="00A250FA"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 xml:space="preserve">Em caso de eventual dúvida ou divergência quanto ao fiel cumprimento de regras referentes a este acordo por motivo de aplicação de seus dispositivos, as partes estabelecem que a </w:t>
      </w:r>
      <w:proofErr w:type="spellStart"/>
      <w:r w:rsidRPr="00A250FA">
        <w:rPr>
          <w:rFonts w:ascii="Arial" w:eastAsia="Times New Roman" w:hAnsi="Arial" w:cs="Arial"/>
          <w:lang w:eastAsia="pt-BR"/>
        </w:rPr>
        <w:t>judicialização</w:t>
      </w:r>
      <w:proofErr w:type="spellEnd"/>
      <w:r w:rsidRPr="00A250FA">
        <w:rPr>
          <w:rFonts w:ascii="Arial" w:eastAsia="Times New Roman" w:hAnsi="Arial" w:cs="Arial"/>
          <w:lang w:eastAsia="pt-BR"/>
        </w:rPr>
        <w:t xml:space="preserve"> seja precedida, obrigatoriamente, de negociação coletiva. </w:t>
      </w:r>
    </w:p>
    <w:p w:rsidR="00E6278F" w:rsidRPr="00A250FA" w:rsidRDefault="00E6278F" w:rsidP="009A0C08">
      <w:pPr>
        <w:spacing w:after="0" w:line="360" w:lineRule="auto"/>
        <w:jc w:val="both"/>
        <w:rPr>
          <w:rFonts w:ascii="Arial" w:hAnsi="Arial" w:cs="Arial"/>
          <w:b/>
        </w:rPr>
      </w:pPr>
    </w:p>
    <w:p w:rsidR="00805382" w:rsidRPr="00A250FA" w:rsidRDefault="00805382" w:rsidP="009A0C08">
      <w:pPr>
        <w:spacing w:after="0" w:line="360" w:lineRule="auto"/>
        <w:jc w:val="both"/>
        <w:rPr>
          <w:rFonts w:ascii="Arial" w:hAnsi="Arial" w:cs="Arial"/>
          <w:b/>
        </w:rPr>
      </w:pPr>
      <w:r w:rsidRPr="00A250FA">
        <w:rPr>
          <w:rFonts w:ascii="Arial" w:hAnsi="Arial" w:cs="Arial"/>
          <w:b/>
        </w:rPr>
        <w:t xml:space="preserve">CLÁUSULA </w:t>
      </w:r>
      <w:r w:rsidR="00F61CE1" w:rsidRPr="00A250FA">
        <w:rPr>
          <w:rFonts w:ascii="Arial" w:hAnsi="Arial" w:cs="Arial"/>
          <w:b/>
        </w:rPr>
        <w:t>29</w:t>
      </w:r>
      <w:r w:rsidRPr="00A250FA">
        <w:rPr>
          <w:rFonts w:ascii="Arial" w:hAnsi="Arial" w:cs="Arial"/>
          <w:b/>
        </w:rPr>
        <w:t>– DA VIGÊNCIA</w:t>
      </w:r>
    </w:p>
    <w:p w:rsidR="00E6278F" w:rsidRPr="00A250FA" w:rsidRDefault="00E6278F" w:rsidP="009A0C08">
      <w:pPr>
        <w:spacing w:after="0" w:line="360" w:lineRule="auto"/>
        <w:jc w:val="both"/>
        <w:rPr>
          <w:rFonts w:ascii="Arial" w:eastAsia="Times New Roman" w:hAnsi="Arial" w:cs="Arial"/>
          <w:lang w:eastAsia="pt-BR"/>
        </w:rPr>
      </w:pPr>
    </w:p>
    <w:p w:rsidR="00805382" w:rsidRPr="00A250FA"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 xml:space="preserve">O prazo de vigência deste Acordo é de 02 (dois) anos, a contar de </w:t>
      </w:r>
      <w:proofErr w:type="spellStart"/>
      <w:r w:rsidRPr="00A250FA">
        <w:rPr>
          <w:rFonts w:ascii="Arial" w:eastAsia="Times New Roman" w:hAnsi="Arial" w:cs="Arial"/>
          <w:lang w:eastAsia="pt-BR"/>
        </w:rPr>
        <w:t>xx</w:t>
      </w:r>
      <w:proofErr w:type="spellEnd"/>
      <w:r w:rsidRPr="00A250FA">
        <w:rPr>
          <w:rFonts w:ascii="Arial" w:eastAsia="Times New Roman" w:hAnsi="Arial" w:cs="Arial"/>
          <w:lang w:eastAsia="pt-BR"/>
        </w:rPr>
        <w:t>/</w:t>
      </w:r>
      <w:proofErr w:type="spellStart"/>
      <w:r w:rsidRPr="00A250FA">
        <w:rPr>
          <w:rFonts w:ascii="Arial" w:eastAsia="Times New Roman" w:hAnsi="Arial" w:cs="Arial"/>
          <w:lang w:eastAsia="pt-BR"/>
        </w:rPr>
        <w:t>xx</w:t>
      </w:r>
      <w:proofErr w:type="spellEnd"/>
      <w:r w:rsidRPr="00A250FA">
        <w:rPr>
          <w:rFonts w:ascii="Arial" w:eastAsia="Times New Roman" w:hAnsi="Arial" w:cs="Arial"/>
          <w:lang w:eastAsia="pt-BR"/>
        </w:rPr>
        <w:t>/</w:t>
      </w:r>
      <w:proofErr w:type="spellStart"/>
      <w:r w:rsidRPr="00A250FA">
        <w:rPr>
          <w:rFonts w:ascii="Arial" w:eastAsia="Times New Roman" w:hAnsi="Arial" w:cs="Arial"/>
          <w:lang w:eastAsia="pt-BR"/>
        </w:rPr>
        <w:t>xxxx</w:t>
      </w:r>
      <w:proofErr w:type="spellEnd"/>
      <w:r w:rsidRPr="00A250FA">
        <w:rPr>
          <w:rFonts w:ascii="Arial" w:eastAsia="Times New Roman" w:hAnsi="Arial" w:cs="Arial"/>
          <w:lang w:eastAsia="pt-BR"/>
        </w:rPr>
        <w:t xml:space="preserve">, com término em </w:t>
      </w:r>
      <w:proofErr w:type="spellStart"/>
      <w:r w:rsidRPr="00A250FA">
        <w:rPr>
          <w:rFonts w:ascii="Arial" w:eastAsia="Times New Roman" w:hAnsi="Arial" w:cs="Arial"/>
          <w:lang w:eastAsia="pt-BR"/>
        </w:rPr>
        <w:t>xx</w:t>
      </w:r>
      <w:proofErr w:type="spellEnd"/>
      <w:r w:rsidRPr="00A250FA">
        <w:rPr>
          <w:rFonts w:ascii="Arial" w:eastAsia="Times New Roman" w:hAnsi="Arial" w:cs="Arial"/>
          <w:lang w:eastAsia="pt-BR"/>
        </w:rPr>
        <w:t>/</w:t>
      </w:r>
      <w:proofErr w:type="spellStart"/>
      <w:r w:rsidRPr="00A250FA">
        <w:rPr>
          <w:rFonts w:ascii="Arial" w:eastAsia="Times New Roman" w:hAnsi="Arial" w:cs="Arial"/>
          <w:lang w:eastAsia="pt-BR"/>
        </w:rPr>
        <w:t>xx</w:t>
      </w:r>
      <w:proofErr w:type="spellEnd"/>
      <w:r w:rsidRPr="00A250FA">
        <w:rPr>
          <w:rFonts w:ascii="Arial" w:eastAsia="Times New Roman" w:hAnsi="Arial" w:cs="Arial"/>
          <w:lang w:eastAsia="pt-BR"/>
        </w:rPr>
        <w:t>/</w:t>
      </w:r>
      <w:proofErr w:type="spellStart"/>
      <w:r w:rsidRPr="00A250FA">
        <w:rPr>
          <w:rFonts w:ascii="Arial" w:eastAsia="Times New Roman" w:hAnsi="Arial" w:cs="Arial"/>
          <w:lang w:eastAsia="pt-BR"/>
        </w:rPr>
        <w:t>xxxx</w:t>
      </w:r>
      <w:proofErr w:type="spellEnd"/>
      <w:r w:rsidRPr="00A250FA">
        <w:rPr>
          <w:rFonts w:ascii="Arial" w:eastAsia="Times New Roman" w:hAnsi="Arial" w:cs="Arial"/>
          <w:lang w:eastAsia="pt-BR"/>
        </w:rPr>
        <w:t>.</w:t>
      </w:r>
    </w:p>
    <w:p w:rsidR="00805382" w:rsidRPr="00A250FA" w:rsidRDefault="00805382" w:rsidP="009A0C08">
      <w:pPr>
        <w:spacing w:after="0" w:line="360" w:lineRule="auto"/>
        <w:jc w:val="both"/>
        <w:rPr>
          <w:rFonts w:ascii="Arial" w:eastAsia="Times New Roman" w:hAnsi="Arial" w:cs="Arial"/>
          <w:lang w:eastAsia="pt-BR"/>
        </w:rPr>
      </w:pPr>
    </w:p>
    <w:p w:rsidR="00805382" w:rsidRPr="009A0C08" w:rsidRDefault="00805382" w:rsidP="009A0C08">
      <w:pPr>
        <w:spacing w:after="0" w:line="360" w:lineRule="auto"/>
        <w:jc w:val="both"/>
        <w:rPr>
          <w:rFonts w:ascii="Arial" w:eastAsia="Times New Roman" w:hAnsi="Arial" w:cs="Arial"/>
          <w:lang w:eastAsia="pt-BR"/>
        </w:rPr>
      </w:pPr>
      <w:r w:rsidRPr="00A250FA">
        <w:rPr>
          <w:rFonts w:ascii="Arial" w:eastAsia="Times New Roman" w:hAnsi="Arial" w:cs="Arial"/>
          <w:lang w:eastAsia="pt-BR"/>
        </w:rPr>
        <w:t xml:space="preserve">São Paulo, _____ de </w:t>
      </w:r>
      <w:proofErr w:type="gramStart"/>
      <w:r w:rsidRPr="00A250FA">
        <w:rPr>
          <w:rFonts w:ascii="Arial" w:eastAsia="Times New Roman" w:hAnsi="Arial" w:cs="Arial"/>
          <w:lang w:eastAsia="pt-BR"/>
        </w:rPr>
        <w:t>______</w:t>
      </w:r>
      <w:proofErr w:type="gramEnd"/>
    </w:p>
    <w:p w:rsidR="00805382" w:rsidRDefault="00805382" w:rsidP="009A0C08">
      <w:pPr>
        <w:spacing w:after="0" w:line="360" w:lineRule="auto"/>
        <w:jc w:val="both"/>
        <w:rPr>
          <w:rFonts w:ascii="Arial" w:hAnsi="Arial" w:cs="Arial"/>
        </w:rPr>
      </w:pPr>
    </w:p>
    <w:p w:rsidR="00C80B79" w:rsidRPr="003B0D75" w:rsidRDefault="00C80B79" w:rsidP="00D72787">
      <w:pPr>
        <w:spacing w:after="0" w:line="360" w:lineRule="auto"/>
        <w:jc w:val="both"/>
        <w:rPr>
          <w:rFonts w:cs="Arial"/>
        </w:rPr>
      </w:pPr>
    </w:p>
    <w:sectPr w:rsidR="00C80B79" w:rsidRPr="003B0D75" w:rsidSect="00AD0E42">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7F" w:rsidRDefault="0042247F" w:rsidP="00CA6A3D">
      <w:pPr>
        <w:spacing w:after="0" w:line="240" w:lineRule="auto"/>
      </w:pPr>
      <w:r>
        <w:separator/>
      </w:r>
    </w:p>
  </w:endnote>
  <w:endnote w:type="continuationSeparator" w:id="0">
    <w:p w:rsidR="0042247F" w:rsidRDefault="0042247F" w:rsidP="00CA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04" w:rsidRDefault="007E17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4A" w:rsidRDefault="0023284F">
    <w:pPr>
      <w:pStyle w:val="Rodap"/>
    </w:pPr>
    <w:r>
      <w:rPr>
        <w:noProof/>
        <w:lang w:eastAsia="pt-B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92a14542a71b69f91c8c03ad" descr="{&quot;HashCode&quot;:67312023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D424A" w:rsidRPr="00F7506C" w:rsidRDefault="007D424A" w:rsidP="00F7506C">
                          <w:pPr>
                            <w:spacing w:after="0"/>
                            <w:rPr>
                              <w:rFonts w:ascii="Calibri" w:hAnsi="Calibri" w:cs="Calibri"/>
                              <w:color w:val="000000"/>
                              <w:sz w:val="18"/>
                            </w:rPr>
                          </w:pPr>
                          <w:r w:rsidRPr="00F7506C">
                            <w:rPr>
                              <w:rFonts w:ascii="Calibri" w:hAnsi="Calibri" w:cs="Calibri"/>
                              <w:color w:val="000000"/>
                              <w:sz w:val="18"/>
                            </w:rPr>
                            <w:t>Corporativo |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2a14542a71b69f91c8c03ad" o:spid="_x0000_s1026" type="#_x0000_t202" alt="{&quot;HashCode&quot;:673120239,&quot;Height&quot;:841.0,&quot;Width&quot;:595.0,&quot;Placement&quot;:&quot;Footer&quot;,&quot;Index&quot;:&quot;Primary&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" o:allowincell="f" filled="f" stroked="f" strokeweight=".5pt">
              <v:path arrowok="t"/>
              <v:textbox inset="20pt,0,,0">
                <w:txbxContent>
                  <w:p w:rsidR="007D424A" w:rsidRPr="00F7506C" w:rsidRDefault="007D424A" w:rsidP="00F7506C">
                    <w:pPr>
                      <w:spacing w:after="0"/>
                      <w:rPr>
                        <w:rFonts w:ascii="Calibri" w:hAnsi="Calibri" w:cs="Calibri"/>
                        <w:color w:val="000000"/>
                        <w:sz w:val="18"/>
                      </w:rPr>
                    </w:pPr>
                    <w:r w:rsidRPr="00F7506C">
                      <w:rPr>
                        <w:rFonts w:ascii="Calibri" w:hAnsi="Calibri" w:cs="Calibri"/>
                        <w:color w:val="000000"/>
                        <w:sz w:val="18"/>
                      </w:rPr>
                      <w:t>Corporativo | Interno</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04" w:rsidRDefault="007E17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7F" w:rsidRDefault="0042247F" w:rsidP="00CA6A3D">
      <w:pPr>
        <w:spacing w:after="0" w:line="240" w:lineRule="auto"/>
      </w:pPr>
      <w:r>
        <w:separator/>
      </w:r>
    </w:p>
  </w:footnote>
  <w:footnote w:type="continuationSeparator" w:id="0">
    <w:p w:rsidR="0042247F" w:rsidRDefault="0042247F" w:rsidP="00CA6A3D">
      <w:pPr>
        <w:spacing w:after="0" w:line="240" w:lineRule="auto"/>
      </w:pPr>
      <w:r>
        <w:continuationSeparator/>
      </w:r>
    </w:p>
  </w:footnote>
  <w:footnote w:id="1">
    <w:p w:rsidR="007D424A" w:rsidRDefault="007D424A" w:rsidP="00CA6A3D">
      <w:pPr>
        <w:pStyle w:val="Textodenotaderodap"/>
      </w:pPr>
      <w:r>
        <w:rPr>
          <w:rStyle w:val="Refdenotaderodap"/>
        </w:rPr>
        <w:footnoteRef/>
      </w:r>
      <w:hyperlink r:id="rId1" w:history="1">
        <w:r w:rsidRPr="001A5E27">
          <w:rPr>
            <w:rStyle w:val="Hyperlink"/>
          </w:rPr>
          <w:t>https://hdl.handle.net/20.500.12178/128169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04" w:rsidRDefault="007E170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04" w:rsidRDefault="007E170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04" w:rsidRDefault="007E17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0CC32E"/>
    <w:lvl w:ilvl="0">
      <w:start w:val="1"/>
      <w:numFmt w:val="decimal"/>
      <w:pStyle w:val="Numerada"/>
      <w:lvlText w:val="%1:"/>
      <w:lvlJc w:val="left"/>
      <w:pPr>
        <w:ind w:left="360" w:hanging="360"/>
      </w:pPr>
      <w:rPr>
        <w:b/>
        <w:i w:val="0"/>
      </w:rPr>
    </w:lvl>
  </w:abstractNum>
  <w:abstractNum w:abstractNumId="1">
    <w:nsid w:val="027F6A87"/>
    <w:multiLevelType w:val="hybridMultilevel"/>
    <w:tmpl w:val="8D06B0BA"/>
    <w:lvl w:ilvl="0" w:tplc="1ACEC052">
      <w:start w:val="1"/>
      <w:numFmt w:val="lowerRoman"/>
      <w:lvlText w:val="%1)"/>
      <w:lvlJc w:val="left"/>
      <w:pPr>
        <w:ind w:left="1080" w:hanging="72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A7463E"/>
    <w:multiLevelType w:val="hybridMultilevel"/>
    <w:tmpl w:val="E9143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E8504C"/>
    <w:multiLevelType w:val="hybridMultilevel"/>
    <w:tmpl w:val="6420A840"/>
    <w:lvl w:ilvl="0" w:tplc="5E345E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935952"/>
    <w:multiLevelType w:val="hybridMultilevel"/>
    <w:tmpl w:val="67883712"/>
    <w:lvl w:ilvl="0" w:tplc="8C18E4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653554"/>
    <w:multiLevelType w:val="hybridMultilevel"/>
    <w:tmpl w:val="190AFA3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27B741D6"/>
    <w:multiLevelType w:val="hybridMultilevel"/>
    <w:tmpl w:val="F2B80B6E"/>
    <w:lvl w:ilvl="0" w:tplc="A50C254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261FE9"/>
    <w:multiLevelType w:val="hybridMultilevel"/>
    <w:tmpl w:val="C90454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5D7909"/>
    <w:multiLevelType w:val="hybridMultilevel"/>
    <w:tmpl w:val="697C5234"/>
    <w:lvl w:ilvl="0" w:tplc="206673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0E1204"/>
    <w:multiLevelType w:val="hybridMultilevel"/>
    <w:tmpl w:val="69F08D34"/>
    <w:lvl w:ilvl="0" w:tplc="51D843E0">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9309E5"/>
    <w:multiLevelType w:val="hybridMultilevel"/>
    <w:tmpl w:val="716A5D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6761CA1"/>
    <w:multiLevelType w:val="hybridMultilevel"/>
    <w:tmpl w:val="21D2BE1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8FA0271"/>
    <w:multiLevelType w:val="hybridMultilevel"/>
    <w:tmpl w:val="FFBC595A"/>
    <w:lvl w:ilvl="0" w:tplc="C48A73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E8A7B6B"/>
    <w:multiLevelType w:val="hybridMultilevel"/>
    <w:tmpl w:val="FFBC77F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7F4E9B"/>
    <w:multiLevelType w:val="hybridMultilevel"/>
    <w:tmpl w:val="B16C249C"/>
    <w:lvl w:ilvl="0" w:tplc="04160013">
      <w:start w:val="1"/>
      <w:numFmt w:val="upperRoman"/>
      <w:lvlText w:val="%1."/>
      <w:lvlJc w:val="righ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5">
    <w:nsid w:val="7845334F"/>
    <w:multiLevelType w:val="hybridMultilevel"/>
    <w:tmpl w:val="035AD79C"/>
    <w:lvl w:ilvl="0" w:tplc="0416001B">
      <w:start w:val="1"/>
      <w:numFmt w:val="low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DAF78EB"/>
    <w:multiLevelType w:val="hybridMultilevel"/>
    <w:tmpl w:val="49E2DA3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E1F35AF"/>
    <w:multiLevelType w:val="hybridMultilevel"/>
    <w:tmpl w:val="CEC4E68C"/>
    <w:lvl w:ilvl="0" w:tplc="F67ED75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FFE0D43"/>
    <w:multiLevelType w:val="hybridMultilevel"/>
    <w:tmpl w:val="7D98D760"/>
    <w:lvl w:ilvl="0" w:tplc="0D46B86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num>
  <w:num w:numId="2">
    <w:abstractNumId w:val="13"/>
  </w:num>
  <w:num w:numId="3">
    <w:abstractNumId w:val="16"/>
  </w:num>
  <w:num w:numId="4">
    <w:abstractNumId w:val="11"/>
  </w:num>
  <w:num w:numId="5">
    <w:abstractNumId w:val="15"/>
  </w:num>
  <w:num w:numId="6">
    <w:abstractNumId w:val="9"/>
  </w:num>
  <w:num w:numId="7">
    <w:abstractNumId w:val="1"/>
  </w:num>
  <w:num w:numId="8">
    <w:abstractNumId w:val="6"/>
  </w:num>
  <w:num w:numId="9">
    <w:abstractNumId w:val="18"/>
  </w:num>
  <w:num w:numId="10">
    <w:abstractNumId w:val="8"/>
  </w:num>
  <w:num w:numId="11">
    <w:abstractNumId w:val="7"/>
  </w:num>
  <w:num w:numId="12">
    <w:abstractNumId w:val="10"/>
  </w:num>
  <w:num w:numId="13">
    <w:abstractNumId w:val="5"/>
  </w:num>
  <w:num w:numId="14">
    <w:abstractNumId w:val="4"/>
  </w:num>
  <w:num w:numId="15">
    <w:abstractNumId w:val="12"/>
  </w:num>
  <w:num w:numId="16">
    <w:abstractNumId w:val="14"/>
  </w:num>
  <w:num w:numId="17">
    <w:abstractNumId w:val="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3D"/>
    <w:rsid w:val="0000163B"/>
    <w:rsid w:val="00002D76"/>
    <w:rsid w:val="00005D45"/>
    <w:rsid w:val="00006859"/>
    <w:rsid w:val="00020789"/>
    <w:rsid w:val="00027BBA"/>
    <w:rsid w:val="00031C32"/>
    <w:rsid w:val="0003343A"/>
    <w:rsid w:val="00034BB5"/>
    <w:rsid w:val="00035DFC"/>
    <w:rsid w:val="00042616"/>
    <w:rsid w:val="00056A6D"/>
    <w:rsid w:val="00062138"/>
    <w:rsid w:val="00070AAD"/>
    <w:rsid w:val="00070E7F"/>
    <w:rsid w:val="00074BCA"/>
    <w:rsid w:val="0008061F"/>
    <w:rsid w:val="0008536E"/>
    <w:rsid w:val="000930BD"/>
    <w:rsid w:val="00093926"/>
    <w:rsid w:val="0009743E"/>
    <w:rsid w:val="000A136D"/>
    <w:rsid w:val="000A2E4C"/>
    <w:rsid w:val="000A3435"/>
    <w:rsid w:val="000A45AE"/>
    <w:rsid w:val="000A7AA7"/>
    <w:rsid w:val="000B6744"/>
    <w:rsid w:val="000C0301"/>
    <w:rsid w:val="000C2EB6"/>
    <w:rsid w:val="000C55A8"/>
    <w:rsid w:val="000D1A43"/>
    <w:rsid w:val="000D60D8"/>
    <w:rsid w:val="000E28A8"/>
    <w:rsid w:val="000F5BD5"/>
    <w:rsid w:val="000F73BD"/>
    <w:rsid w:val="00107C2A"/>
    <w:rsid w:val="00115CA2"/>
    <w:rsid w:val="0011743A"/>
    <w:rsid w:val="001253F1"/>
    <w:rsid w:val="00131FBB"/>
    <w:rsid w:val="001354CC"/>
    <w:rsid w:val="00147C39"/>
    <w:rsid w:val="00151891"/>
    <w:rsid w:val="00152113"/>
    <w:rsid w:val="0015289D"/>
    <w:rsid w:val="00153A83"/>
    <w:rsid w:val="00157763"/>
    <w:rsid w:val="00161D99"/>
    <w:rsid w:val="001623DC"/>
    <w:rsid w:val="00175BD7"/>
    <w:rsid w:val="001771C6"/>
    <w:rsid w:val="00193F32"/>
    <w:rsid w:val="001A102A"/>
    <w:rsid w:val="001B2674"/>
    <w:rsid w:val="001B36CA"/>
    <w:rsid w:val="001C4356"/>
    <w:rsid w:val="001C5E8E"/>
    <w:rsid w:val="001D1DD6"/>
    <w:rsid w:val="001D680B"/>
    <w:rsid w:val="001E09C9"/>
    <w:rsid w:val="001F14BD"/>
    <w:rsid w:val="001F3E1C"/>
    <w:rsid w:val="001F67BC"/>
    <w:rsid w:val="001F747F"/>
    <w:rsid w:val="0020525E"/>
    <w:rsid w:val="00205D22"/>
    <w:rsid w:val="002153C3"/>
    <w:rsid w:val="00217C3E"/>
    <w:rsid w:val="0023284F"/>
    <w:rsid w:val="00237199"/>
    <w:rsid w:val="002402CB"/>
    <w:rsid w:val="00251A3D"/>
    <w:rsid w:val="0025322A"/>
    <w:rsid w:val="002538F2"/>
    <w:rsid w:val="00255D93"/>
    <w:rsid w:val="00266434"/>
    <w:rsid w:val="002701CD"/>
    <w:rsid w:val="0027644E"/>
    <w:rsid w:val="00283C35"/>
    <w:rsid w:val="00285FD9"/>
    <w:rsid w:val="002910F6"/>
    <w:rsid w:val="00292029"/>
    <w:rsid w:val="00293739"/>
    <w:rsid w:val="00293C52"/>
    <w:rsid w:val="00295AC3"/>
    <w:rsid w:val="002A1B35"/>
    <w:rsid w:val="002A1C8C"/>
    <w:rsid w:val="002B046A"/>
    <w:rsid w:val="002B095E"/>
    <w:rsid w:val="002B2966"/>
    <w:rsid w:val="002B4045"/>
    <w:rsid w:val="002B78E6"/>
    <w:rsid w:val="002D4F82"/>
    <w:rsid w:val="002D757C"/>
    <w:rsid w:val="002D7CF0"/>
    <w:rsid w:val="002E4F2F"/>
    <w:rsid w:val="002E7CA7"/>
    <w:rsid w:val="002F32E7"/>
    <w:rsid w:val="0030242A"/>
    <w:rsid w:val="003241A9"/>
    <w:rsid w:val="003272D0"/>
    <w:rsid w:val="00330E0A"/>
    <w:rsid w:val="00347E31"/>
    <w:rsid w:val="003643AB"/>
    <w:rsid w:val="00367CC2"/>
    <w:rsid w:val="0037462A"/>
    <w:rsid w:val="00376D3A"/>
    <w:rsid w:val="0037750F"/>
    <w:rsid w:val="0038086F"/>
    <w:rsid w:val="00385578"/>
    <w:rsid w:val="003865DB"/>
    <w:rsid w:val="0039112E"/>
    <w:rsid w:val="00391281"/>
    <w:rsid w:val="00391EE7"/>
    <w:rsid w:val="003943E8"/>
    <w:rsid w:val="003A4195"/>
    <w:rsid w:val="003A4369"/>
    <w:rsid w:val="003B0D75"/>
    <w:rsid w:val="003B6F02"/>
    <w:rsid w:val="003B70FA"/>
    <w:rsid w:val="003D0D91"/>
    <w:rsid w:val="003F56CA"/>
    <w:rsid w:val="00412D5B"/>
    <w:rsid w:val="0042247F"/>
    <w:rsid w:val="004233AD"/>
    <w:rsid w:val="00427947"/>
    <w:rsid w:val="00437E6E"/>
    <w:rsid w:val="00446FD5"/>
    <w:rsid w:val="00453156"/>
    <w:rsid w:val="004531DC"/>
    <w:rsid w:val="004654B7"/>
    <w:rsid w:val="00472562"/>
    <w:rsid w:val="00482C26"/>
    <w:rsid w:val="00494064"/>
    <w:rsid w:val="004A229E"/>
    <w:rsid w:val="004A668B"/>
    <w:rsid w:val="004B1FB6"/>
    <w:rsid w:val="004C1CBD"/>
    <w:rsid w:val="004C5758"/>
    <w:rsid w:val="004D35B2"/>
    <w:rsid w:val="004E1A78"/>
    <w:rsid w:val="004F09FC"/>
    <w:rsid w:val="004F19A5"/>
    <w:rsid w:val="0050349F"/>
    <w:rsid w:val="00513ACB"/>
    <w:rsid w:val="00513BD9"/>
    <w:rsid w:val="00520602"/>
    <w:rsid w:val="00524D08"/>
    <w:rsid w:val="00530178"/>
    <w:rsid w:val="0053145F"/>
    <w:rsid w:val="00533260"/>
    <w:rsid w:val="00542D00"/>
    <w:rsid w:val="00543AAB"/>
    <w:rsid w:val="00545DE5"/>
    <w:rsid w:val="00546A35"/>
    <w:rsid w:val="005627EC"/>
    <w:rsid w:val="005742CC"/>
    <w:rsid w:val="00574B0F"/>
    <w:rsid w:val="005933FF"/>
    <w:rsid w:val="00594211"/>
    <w:rsid w:val="005A3013"/>
    <w:rsid w:val="005A335B"/>
    <w:rsid w:val="005A3658"/>
    <w:rsid w:val="005A5E13"/>
    <w:rsid w:val="005C0F3A"/>
    <w:rsid w:val="005C5F9E"/>
    <w:rsid w:val="005D34EE"/>
    <w:rsid w:val="005D3E49"/>
    <w:rsid w:val="005D4CD8"/>
    <w:rsid w:val="005D4FB6"/>
    <w:rsid w:val="005E547F"/>
    <w:rsid w:val="005E74F3"/>
    <w:rsid w:val="005F439F"/>
    <w:rsid w:val="0060139C"/>
    <w:rsid w:val="00601D08"/>
    <w:rsid w:val="00604363"/>
    <w:rsid w:val="006045AC"/>
    <w:rsid w:val="006127C5"/>
    <w:rsid w:val="006207FC"/>
    <w:rsid w:val="006309FC"/>
    <w:rsid w:val="00636F47"/>
    <w:rsid w:val="006653B6"/>
    <w:rsid w:val="006823EB"/>
    <w:rsid w:val="00683440"/>
    <w:rsid w:val="00684420"/>
    <w:rsid w:val="0068491E"/>
    <w:rsid w:val="00690E97"/>
    <w:rsid w:val="006962E0"/>
    <w:rsid w:val="006A05AD"/>
    <w:rsid w:val="006A076A"/>
    <w:rsid w:val="006A4DF1"/>
    <w:rsid w:val="006A50C6"/>
    <w:rsid w:val="006A7B3E"/>
    <w:rsid w:val="006B07BF"/>
    <w:rsid w:val="006B2A09"/>
    <w:rsid w:val="006B6C2D"/>
    <w:rsid w:val="006C3648"/>
    <w:rsid w:val="006C767E"/>
    <w:rsid w:val="006C76A3"/>
    <w:rsid w:val="006D2387"/>
    <w:rsid w:val="006D6C3B"/>
    <w:rsid w:val="006E5C5C"/>
    <w:rsid w:val="006E7BB1"/>
    <w:rsid w:val="006F07C1"/>
    <w:rsid w:val="006F0C20"/>
    <w:rsid w:val="006F1B53"/>
    <w:rsid w:val="006F5795"/>
    <w:rsid w:val="006F62AC"/>
    <w:rsid w:val="0070763D"/>
    <w:rsid w:val="00710289"/>
    <w:rsid w:val="00710BBC"/>
    <w:rsid w:val="007156AB"/>
    <w:rsid w:val="00724B85"/>
    <w:rsid w:val="00730D09"/>
    <w:rsid w:val="0073592E"/>
    <w:rsid w:val="00737D95"/>
    <w:rsid w:val="00740952"/>
    <w:rsid w:val="007472C3"/>
    <w:rsid w:val="00761266"/>
    <w:rsid w:val="00770B30"/>
    <w:rsid w:val="00771F15"/>
    <w:rsid w:val="00777B9F"/>
    <w:rsid w:val="00795350"/>
    <w:rsid w:val="007A3569"/>
    <w:rsid w:val="007A56C7"/>
    <w:rsid w:val="007A59EB"/>
    <w:rsid w:val="007B0530"/>
    <w:rsid w:val="007B55E2"/>
    <w:rsid w:val="007C12D1"/>
    <w:rsid w:val="007C2AAD"/>
    <w:rsid w:val="007C7AC2"/>
    <w:rsid w:val="007D27E0"/>
    <w:rsid w:val="007D424A"/>
    <w:rsid w:val="007E096D"/>
    <w:rsid w:val="007E1704"/>
    <w:rsid w:val="007F5078"/>
    <w:rsid w:val="00800D40"/>
    <w:rsid w:val="008010E8"/>
    <w:rsid w:val="00805382"/>
    <w:rsid w:val="00806B29"/>
    <w:rsid w:val="00821A1E"/>
    <w:rsid w:val="0082334E"/>
    <w:rsid w:val="00824902"/>
    <w:rsid w:val="0083211D"/>
    <w:rsid w:val="008337E3"/>
    <w:rsid w:val="008365F0"/>
    <w:rsid w:val="00846B35"/>
    <w:rsid w:val="008661A9"/>
    <w:rsid w:val="00866963"/>
    <w:rsid w:val="00891898"/>
    <w:rsid w:val="00894114"/>
    <w:rsid w:val="008A1D53"/>
    <w:rsid w:val="008A7F44"/>
    <w:rsid w:val="008B28D8"/>
    <w:rsid w:val="008E5805"/>
    <w:rsid w:val="008E65B7"/>
    <w:rsid w:val="008F26B1"/>
    <w:rsid w:val="00903C79"/>
    <w:rsid w:val="009114CD"/>
    <w:rsid w:val="0091619A"/>
    <w:rsid w:val="00916A14"/>
    <w:rsid w:val="00926535"/>
    <w:rsid w:val="009268D4"/>
    <w:rsid w:val="00926A55"/>
    <w:rsid w:val="00935970"/>
    <w:rsid w:val="00940CE6"/>
    <w:rsid w:val="009418B8"/>
    <w:rsid w:val="009434F5"/>
    <w:rsid w:val="009449A8"/>
    <w:rsid w:val="00960184"/>
    <w:rsid w:val="00963EC8"/>
    <w:rsid w:val="0096639D"/>
    <w:rsid w:val="00967CC4"/>
    <w:rsid w:val="009712A9"/>
    <w:rsid w:val="00986286"/>
    <w:rsid w:val="00986E7D"/>
    <w:rsid w:val="009A0C08"/>
    <w:rsid w:val="009B272A"/>
    <w:rsid w:val="009B47EF"/>
    <w:rsid w:val="009C70E9"/>
    <w:rsid w:val="009E494E"/>
    <w:rsid w:val="009E6DB8"/>
    <w:rsid w:val="009F301A"/>
    <w:rsid w:val="009F7484"/>
    <w:rsid w:val="00A05376"/>
    <w:rsid w:val="00A1244B"/>
    <w:rsid w:val="00A13C81"/>
    <w:rsid w:val="00A16B57"/>
    <w:rsid w:val="00A224F0"/>
    <w:rsid w:val="00A250FA"/>
    <w:rsid w:val="00A32799"/>
    <w:rsid w:val="00A33123"/>
    <w:rsid w:val="00A562E4"/>
    <w:rsid w:val="00A663E7"/>
    <w:rsid w:val="00A720D3"/>
    <w:rsid w:val="00A77ABA"/>
    <w:rsid w:val="00A83E0C"/>
    <w:rsid w:val="00A93049"/>
    <w:rsid w:val="00A95DFE"/>
    <w:rsid w:val="00A978A1"/>
    <w:rsid w:val="00AA1DE9"/>
    <w:rsid w:val="00AA68F8"/>
    <w:rsid w:val="00AA7324"/>
    <w:rsid w:val="00AA7F35"/>
    <w:rsid w:val="00AB2C7E"/>
    <w:rsid w:val="00AB6E9E"/>
    <w:rsid w:val="00AC78A4"/>
    <w:rsid w:val="00AD0E42"/>
    <w:rsid w:val="00AD2066"/>
    <w:rsid w:val="00AD5549"/>
    <w:rsid w:val="00AD6384"/>
    <w:rsid w:val="00AD6E2F"/>
    <w:rsid w:val="00AE32B1"/>
    <w:rsid w:val="00AF7BEE"/>
    <w:rsid w:val="00B06DB7"/>
    <w:rsid w:val="00B072CD"/>
    <w:rsid w:val="00B2171E"/>
    <w:rsid w:val="00B27D40"/>
    <w:rsid w:val="00B27FA6"/>
    <w:rsid w:val="00B40AC5"/>
    <w:rsid w:val="00B4453A"/>
    <w:rsid w:val="00B44AB1"/>
    <w:rsid w:val="00B60463"/>
    <w:rsid w:val="00B645F1"/>
    <w:rsid w:val="00B64644"/>
    <w:rsid w:val="00B65943"/>
    <w:rsid w:val="00B7427C"/>
    <w:rsid w:val="00B83D13"/>
    <w:rsid w:val="00B93825"/>
    <w:rsid w:val="00B96D59"/>
    <w:rsid w:val="00B97B4A"/>
    <w:rsid w:val="00BA1FDE"/>
    <w:rsid w:val="00BA2C77"/>
    <w:rsid w:val="00BC055E"/>
    <w:rsid w:val="00BC3E8C"/>
    <w:rsid w:val="00BC4A9B"/>
    <w:rsid w:val="00BC52A1"/>
    <w:rsid w:val="00BC6C75"/>
    <w:rsid w:val="00BD4CD8"/>
    <w:rsid w:val="00BD60C0"/>
    <w:rsid w:val="00BE258D"/>
    <w:rsid w:val="00BE4E64"/>
    <w:rsid w:val="00BF3A33"/>
    <w:rsid w:val="00C00FEC"/>
    <w:rsid w:val="00C14D5F"/>
    <w:rsid w:val="00C248BE"/>
    <w:rsid w:val="00C353D0"/>
    <w:rsid w:val="00C36A52"/>
    <w:rsid w:val="00C37831"/>
    <w:rsid w:val="00C41835"/>
    <w:rsid w:val="00C44624"/>
    <w:rsid w:val="00C4621C"/>
    <w:rsid w:val="00C539C3"/>
    <w:rsid w:val="00C5686E"/>
    <w:rsid w:val="00C56985"/>
    <w:rsid w:val="00C56FC3"/>
    <w:rsid w:val="00C57145"/>
    <w:rsid w:val="00C62F2B"/>
    <w:rsid w:val="00C71531"/>
    <w:rsid w:val="00C72F3F"/>
    <w:rsid w:val="00C7327C"/>
    <w:rsid w:val="00C737F6"/>
    <w:rsid w:val="00C77887"/>
    <w:rsid w:val="00C80B79"/>
    <w:rsid w:val="00C82B99"/>
    <w:rsid w:val="00C83296"/>
    <w:rsid w:val="00C949A7"/>
    <w:rsid w:val="00C94E23"/>
    <w:rsid w:val="00CA1442"/>
    <w:rsid w:val="00CA3234"/>
    <w:rsid w:val="00CA6A3D"/>
    <w:rsid w:val="00CB1598"/>
    <w:rsid w:val="00CB7665"/>
    <w:rsid w:val="00CC53F7"/>
    <w:rsid w:val="00CC5D13"/>
    <w:rsid w:val="00CD16A9"/>
    <w:rsid w:val="00CD466B"/>
    <w:rsid w:val="00CE27E5"/>
    <w:rsid w:val="00CE3518"/>
    <w:rsid w:val="00CE6B14"/>
    <w:rsid w:val="00D0021B"/>
    <w:rsid w:val="00D01F8F"/>
    <w:rsid w:val="00D269B4"/>
    <w:rsid w:val="00D32D7A"/>
    <w:rsid w:val="00D34B1D"/>
    <w:rsid w:val="00D40EA9"/>
    <w:rsid w:val="00D427A5"/>
    <w:rsid w:val="00D4695C"/>
    <w:rsid w:val="00D477DD"/>
    <w:rsid w:val="00D654E7"/>
    <w:rsid w:val="00D71935"/>
    <w:rsid w:val="00D72787"/>
    <w:rsid w:val="00D740CF"/>
    <w:rsid w:val="00D82144"/>
    <w:rsid w:val="00D87C8C"/>
    <w:rsid w:val="00D964E9"/>
    <w:rsid w:val="00D9668C"/>
    <w:rsid w:val="00DA1915"/>
    <w:rsid w:val="00DA4D38"/>
    <w:rsid w:val="00DC47FE"/>
    <w:rsid w:val="00DC6015"/>
    <w:rsid w:val="00DD59C4"/>
    <w:rsid w:val="00DE3446"/>
    <w:rsid w:val="00DF0E69"/>
    <w:rsid w:val="00DF5EFE"/>
    <w:rsid w:val="00E01E89"/>
    <w:rsid w:val="00E0284A"/>
    <w:rsid w:val="00E1188A"/>
    <w:rsid w:val="00E14DFC"/>
    <w:rsid w:val="00E2113B"/>
    <w:rsid w:val="00E23BF8"/>
    <w:rsid w:val="00E24EA3"/>
    <w:rsid w:val="00E25BF7"/>
    <w:rsid w:val="00E314CB"/>
    <w:rsid w:val="00E40CD0"/>
    <w:rsid w:val="00E41A62"/>
    <w:rsid w:val="00E6278F"/>
    <w:rsid w:val="00E65B68"/>
    <w:rsid w:val="00E75A31"/>
    <w:rsid w:val="00E76524"/>
    <w:rsid w:val="00E80BC0"/>
    <w:rsid w:val="00E819F2"/>
    <w:rsid w:val="00E87090"/>
    <w:rsid w:val="00E91C38"/>
    <w:rsid w:val="00E92068"/>
    <w:rsid w:val="00E9673E"/>
    <w:rsid w:val="00EA5F44"/>
    <w:rsid w:val="00EB157A"/>
    <w:rsid w:val="00EB2520"/>
    <w:rsid w:val="00EB59F1"/>
    <w:rsid w:val="00EB6FE7"/>
    <w:rsid w:val="00EB7101"/>
    <w:rsid w:val="00ED1BEE"/>
    <w:rsid w:val="00ED4BCE"/>
    <w:rsid w:val="00ED4D11"/>
    <w:rsid w:val="00ED7B8A"/>
    <w:rsid w:val="00EE04D0"/>
    <w:rsid w:val="00EE51EC"/>
    <w:rsid w:val="00EF1393"/>
    <w:rsid w:val="00EF32CC"/>
    <w:rsid w:val="00F035D9"/>
    <w:rsid w:val="00F124CF"/>
    <w:rsid w:val="00F151B4"/>
    <w:rsid w:val="00F1704C"/>
    <w:rsid w:val="00F21860"/>
    <w:rsid w:val="00F21D06"/>
    <w:rsid w:val="00F312F5"/>
    <w:rsid w:val="00F31518"/>
    <w:rsid w:val="00F35AF7"/>
    <w:rsid w:val="00F3769A"/>
    <w:rsid w:val="00F433C5"/>
    <w:rsid w:val="00F5256C"/>
    <w:rsid w:val="00F5507B"/>
    <w:rsid w:val="00F611DE"/>
    <w:rsid w:val="00F61CE1"/>
    <w:rsid w:val="00F66E96"/>
    <w:rsid w:val="00F66EE5"/>
    <w:rsid w:val="00F67973"/>
    <w:rsid w:val="00F70474"/>
    <w:rsid w:val="00F70AE5"/>
    <w:rsid w:val="00F72B64"/>
    <w:rsid w:val="00F73DB9"/>
    <w:rsid w:val="00F74697"/>
    <w:rsid w:val="00F7506C"/>
    <w:rsid w:val="00F75CA3"/>
    <w:rsid w:val="00F963CF"/>
    <w:rsid w:val="00FB3338"/>
    <w:rsid w:val="00FB468A"/>
    <w:rsid w:val="00FE11E2"/>
    <w:rsid w:val="00FE2C50"/>
    <w:rsid w:val="00FE3DBD"/>
    <w:rsid w:val="00FE40B4"/>
    <w:rsid w:val="00FE4516"/>
    <w:rsid w:val="00FF4474"/>
    <w:rsid w:val="00FF6BD6"/>
    <w:rsid w:val="04177226"/>
    <w:rsid w:val="04B4D99B"/>
    <w:rsid w:val="08C80E8C"/>
    <w:rsid w:val="0A780DE1"/>
    <w:rsid w:val="0D0A38F8"/>
    <w:rsid w:val="0E185685"/>
    <w:rsid w:val="1020F7FD"/>
    <w:rsid w:val="14E22457"/>
    <w:rsid w:val="19EDEFF0"/>
    <w:rsid w:val="1BD060D2"/>
    <w:rsid w:val="1DC069C5"/>
    <w:rsid w:val="223A7DE9"/>
    <w:rsid w:val="30A06FEA"/>
    <w:rsid w:val="322D00BD"/>
    <w:rsid w:val="386BE08B"/>
    <w:rsid w:val="404146C8"/>
    <w:rsid w:val="44AE8124"/>
    <w:rsid w:val="455F3C4D"/>
    <w:rsid w:val="45E7E120"/>
    <w:rsid w:val="516B8A5F"/>
    <w:rsid w:val="57210313"/>
    <w:rsid w:val="5AC12F07"/>
    <w:rsid w:val="5E538F46"/>
    <w:rsid w:val="65880BE7"/>
    <w:rsid w:val="6AC9D0D0"/>
    <w:rsid w:val="6E37F031"/>
    <w:rsid w:val="74D9BEDD"/>
    <w:rsid w:val="7844BC0A"/>
    <w:rsid w:val="79992A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42"/>
  </w:style>
  <w:style w:type="paragraph" w:styleId="Ttulo1">
    <w:name w:val="heading 1"/>
    <w:basedOn w:val="Normal"/>
    <w:next w:val="Normal"/>
    <w:link w:val="Ttulo1Char"/>
    <w:qFormat/>
    <w:rsid w:val="00CA6A3D"/>
    <w:pPr>
      <w:spacing w:before="240" w:after="0" w:line="240" w:lineRule="auto"/>
      <w:outlineLvl w:val="0"/>
    </w:pPr>
    <w:rPr>
      <w:rFonts w:ascii="Arial" w:eastAsia="Times New Roman" w:hAnsi="Arial" w:cs="Times New Roman"/>
      <w:b/>
      <w:color w:val="000000"/>
      <w:sz w:val="24"/>
      <w:szCs w:val="20"/>
      <w:u w:val="single"/>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6A3D"/>
    <w:rPr>
      <w:rFonts w:ascii="Arial" w:eastAsia="Times New Roman" w:hAnsi="Arial" w:cs="Times New Roman"/>
      <w:b/>
      <w:color w:val="000000"/>
      <w:sz w:val="24"/>
      <w:szCs w:val="20"/>
      <w:u w:val="single"/>
      <w:lang w:val="pt-PT" w:eastAsia="pt-BR"/>
    </w:rPr>
  </w:style>
  <w:style w:type="paragraph" w:styleId="Textodenotaderodap">
    <w:name w:val="footnote text"/>
    <w:basedOn w:val="Normal"/>
    <w:link w:val="TextodenotaderodapChar"/>
    <w:uiPriority w:val="99"/>
    <w:semiHidden/>
    <w:rsid w:val="00CA6A3D"/>
    <w:pPr>
      <w:spacing w:after="0" w:line="240" w:lineRule="auto"/>
    </w:pPr>
    <w:rPr>
      <w:rFonts w:ascii="Arial" w:eastAsia="Times New Roman" w:hAnsi="Arial" w:cs="Times New Roman"/>
      <w:color w:val="000000"/>
      <w:sz w:val="20"/>
      <w:szCs w:val="20"/>
      <w:lang w:val="pt-PT" w:eastAsia="pt-BR"/>
    </w:rPr>
  </w:style>
  <w:style w:type="character" w:customStyle="1" w:styleId="TextodenotaderodapChar">
    <w:name w:val="Texto de nota de rodapé Char"/>
    <w:basedOn w:val="Fontepargpadro"/>
    <w:link w:val="Textodenotaderodap"/>
    <w:uiPriority w:val="99"/>
    <w:semiHidden/>
    <w:rsid w:val="00CA6A3D"/>
    <w:rPr>
      <w:rFonts w:ascii="Arial" w:eastAsia="Times New Roman" w:hAnsi="Arial" w:cs="Times New Roman"/>
      <w:color w:val="000000"/>
      <w:sz w:val="20"/>
      <w:szCs w:val="20"/>
      <w:lang w:val="pt-PT" w:eastAsia="pt-BR"/>
    </w:rPr>
  </w:style>
  <w:style w:type="character" w:styleId="Hyperlink">
    <w:name w:val="Hyperlink"/>
    <w:basedOn w:val="Fontepargpadro"/>
    <w:uiPriority w:val="99"/>
    <w:rsid w:val="00CA6A3D"/>
    <w:rPr>
      <w:color w:val="0000FF"/>
      <w:u w:val="single"/>
    </w:rPr>
  </w:style>
  <w:style w:type="paragraph" w:styleId="PargrafodaLista">
    <w:name w:val="List Paragraph"/>
    <w:basedOn w:val="Normal"/>
    <w:uiPriority w:val="34"/>
    <w:qFormat/>
    <w:rsid w:val="00CA6A3D"/>
    <w:pPr>
      <w:spacing w:after="0" w:line="240" w:lineRule="auto"/>
      <w:ind w:left="708"/>
    </w:pPr>
    <w:rPr>
      <w:rFonts w:ascii="Arial" w:eastAsia="Times New Roman" w:hAnsi="Arial" w:cs="Times New Roman"/>
      <w:color w:val="000000"/>
      <w:sz w:val="26"/>
      <w:szCs w:val="20"/>
      <w:lang w:val="pt-PT" w:eastAsia="pt-BR"/>
    </w:rPr>
  </w:style>
  <w:style w:type="paragraph" w:styleId="Numerada">
    <w:name w:val="List Number"/>
    <w:basedOn w:val="Normal"/>
    <w:uiPriority w:val="99"/>
    <w:unhideWhenUsed/>
    <w:qFormat/>
    <w:rsid w:val="00CA6A3D"/>
    <w:pPr>
      <w:numPr>
        <w:numId w:val="1"/>
      </w:numPr>
      <w:spacing w:after="0" w:line="240" w:lineRule="atLeast"/>
      <w:contextualSpacing/>
    </w:pPr>
    <w:rPr>
      <w:sz w:val="17"/>
      <w:lang w:val="en-GB"/>
    </w:rPr>
  </w:style>
  <w:style w:type="character" w:styleId="Refdenotaderodap">
    <w:name w:val="footnote reference"/>
    <w:basedOn w:val="Fontepargpadro"/>
    <w:uiPriority w:val="99"/>
    <w:semiHidden/>
    <w:unhideWhenUsed/>
    <w:rsid w:val="00CA6A3D"/>
    <w:rPr>
      <w:vertAlign w:val="superscript"/>
    </w:rPr>
  </w:style>
  <w:style w:type="paragraph" w:styleId="Textodebalo">
    <w:name w:val="Balloon Text"/>
    <w:basedOn w:val="Normal"/>
    <w:link w:val="TextodebaloChar"/>
    <w:uiPriority w:val="99"/>
    <w:semiHidden/>
    <w:unhideWhenUsed/>
    <w:rsid w:val="00F750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506C"/>
    <w:rPr>
      <w:rFonts w:ascii="Segoe UI" w:hAnsi="Segoe UI" w:cs="Segoe UI"/>
      <w:sz w:val="18"/>
      <w:szCs w:val="18"/>
    </w:rPr>
  </w:style>
  <w:style w:type="paragraph" w:styleId="Cabealho">
    <w:name w:val="header"/>
    <w:basedOn w:val="Normal"/>
    <w:link w:val="CabealhoChar"/>
    <w:uiPriority w:val="99"/>
    <w:unhideWhenUsed/>
    <w:rsid w:val="00F750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506C"/>
  </w:style>
  <w:style w:type="paragraph" w:styleId="Rodap">
    <w:name w:val="footer"/>
    <w:basedOn w:val="Normal"/>
    <w:link w:val="RodapChar"/>
    <w:uiPriority w:val="99"/>
    <w:unhideWhenUsed/>
    <w:rsid w:val="00F7506C"/>
    <w:pPr>
      <w:tabs>
        <w:tab w:val="center" w:pos="4252"/>
        <w:tab w:val="right" w:pos="8504"/>
      </w:tabs>
      <w:spacing w:after="0" w:line="240" w:lineRule="auto"/>
    </w:pPr>
  </w:style>
  <w:style w:type="character" w:customStyle="1" w:styleId="RodapChar">
    <w:name w:val="Rodapé Char"/>
    <w:basedOn w:val="Fontepargpadro"/>
    <w:link w:val="Rodap"/>
    <w:uiPriority w:val="99"/>
    <w:rsid w:val="00F7506C"/>
  </w:style>
  <w:style w:type="character" w:styleId="Refdecomentrio">
    <w:name w:val="annotation reference"/>
    <w:basedOn w:val="Fontepargpadro"/>
    <w:uiPriority w:val="99"/>
    <w:semiHidden/>
    <w:unhideWhenUsed/>
    <w:rsid w:val="002A1B35"/>
    <w:rPr>
      <w:sz w:val="16"/>
      <w:szCs w:val="16"/>
    </w:rPr>
  </w:style>
  <w:style w:type="paragraph" w:styleId="Textodecomentrio">
    <w:name w:val="annotation text"/>
    <w:basedOn w:val="Normal"/>
    <w:link w:val="TextodecomentrioChar"/>
    <w:uiPriority w:val="99"/>
    <w:semiHidden/>
    <w:unhideWhenUsed/>
    <w:rsid w:val="002A1B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1B35"/>
    <w:rPr>
      <w:sz w:val="20"/>
      <w:szCs w:val="20"/>
    </w:rPr>
  </w:style>
  <w:style w:type="paragraph" w:styleId="Assuntodocomentrio">
    <w:name w:val="annotation subject"/>
    <w:basedOn w:val="Textodecomentrio"/>
    <w:next w:val="Textodecomentrio"/>
    <w:link w:val="AssuntodocomentrioChar"/>
    <w:uiPriority w:val="99"/>
    <w:semiHidden/>
    <w:unhideWhenUsed/>
    <w:rsid w:val="002A1B35"/>
    <w:rPr>
      <w:b/>
      <w:bCs/>
    </w:rPr>
  </w:style>
  <w:style w:type="character" w:customStyle="1" w:styleId="AssuntodocomentrioChar">
    <w:name w:val="Assunto do comentário Char"/>
    <w:basedOn w:val="TextodecomentrioChar"/>
    <w:link w:val="Assuntodocomentrio"/>
    <w:uiPriority w:val="99"/>
    <w:semiHidden/>
    <w:rsid w:val="002A1B35"/>
    <w:rPr>
      <w:b/>
      <w:bCs/>
      <w:sz w:val="20"/>
      <w:szCs w:val="20"/>
    </w:rPr>
  </w:style>
  <w:style w:type="paragraph" w:styleId="Reviso">
    <w:name w:val="Revision"/>
    <w:hidden/>
    <w:uiPriority w:val="99"/>
    <w:semiHidden/>
    <w:rsid w:val="004654B7"/>
    <w:pPr>
      <w:spacing w:after="0" w:line="240" w:lineRule="auto"/>
    </w:pPr>
  </w:style>
  <w:style w:type="paragraph" w:styleId="Recuodecorpodetexto">
    <w:name w:val="Body Text Indent"/>
    <w:basedOn w:val="Normal"/>
    <w:link w:val="RecuodecorpodetextoChar"/>
    <w:semiHidden/>
    <w:rsid w:val="00805382"/>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semiHidden/>
    <w:rsid w:val="00805382"/>
    <w:rPr>
      <w:rFonts w:ascii="Times New Roman" w:eastAsia="Times New Roman" w:hAnsi="Times New Roman" w:cs="Times New Roman"/>
      <w:sz w:val="20"/>
      <w:szCs w:val="20"/>
      <w:lang w:eastAsia="pt-BR"/>
    </w:rPr>
  </w:style>
  <w:style w:type="paragraph" w:customStyle="1" w:styleId="Default">
    <w:name w:val="Default"/>
    <w:rsid w:val="00805382"/>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99"/>
    <w:semiHidden/>
    <w:unhideWhenUsed/>
    <w:rsid w:val="00805382"/>
    <w:pPr>
      <w:spacing w:after="120"/>
    </w:pPr>
  </w:style>
  <w:style w:type="character" w:customStyle="1" w:styleId="CorpodetextoChar">
    <w:name w:val="Corpo de texto Char"/>
    <w:basedOn w:val="Fontepargpadro"/>
    <w:link w:val="Corpodetexto"/>
    <w:uiPriority w:val="99"/>
    <w:semiHidden/>
    <w:rsid w:val="00805382"/>
  </w:style>
  <w:style w:type="paragraph" w:styleId="NormalWeb">
    <w:name w:val="Normal (Web)"/>
    <w:basedOn w:val="Normal"/>
    <w:uiPriority w:val="99"/>
    <w:unhideWhenUsed/>
    <w:rsid w:val="00DA1915"/>
    <w:pPr>
      <w:spacing w:after="0" w:line="240" w:lineRule="auto"/>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42"/>
  </w:style>
  <w:style w:type="paragraph" w:styleId="Ttulo1">
    <w:name w:val="heading 1"/>
    <w:basedOn w:val="Normal"/>
    <w:next w:val="Normal"/>
    <w:link w:val="Ttulo1Char"/>
    <w:qFormat/>
    <w:rsid w:val="00CA6A3D"/>
    <w:pPr>
      <w:spacing w:before="240" w:after="0" w:line="240" w:lineRule="auto"/>
      <w:outlineLvl w:val="0"/>
    </w:pPr>
    <w:rPr>
      <w:rFonts w:ascii="Arial" w:eastAsia="Times New Roman" w:hAnsi="Arial" w:cs="Times New Roman"/>
      <w:b/>
      <w:color w:val="000000"/>
      <w:sz w:val="24"/>
      <w:szCs w:val="20"/>
      <w:u w:val="single"/>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6A3D"/>
    <w:rPr>
      <w:rFonts w:ascii="Arial" w:eastAsia="Times New Roman" w:hAnsi="Arial" w:cs="Times New Roman"/>
      <w:b/>
      <w:color w:val="000000"/>
      <w:sz w:val="24"/>
      <w:szCs w:val="20"/>
      <w:u w:val="single"/>
      <w:lang w:val="pt-PT" w:eastAsia="pt-BR"/>
    </w:rPr>
  </w:style>
  <w:style w:type="paragraph" w:styleId="Textodenotaderodap">
    <w:name w:val="footnote text"/>
    <w:basedOn w:val="Normal"/>
    <w:link w:val="TextodenotaderodapChar"/>
    <w:uiPriority w:val="99"/>
    <w:semiHidden/>
    <w:rsid w:val="00CA6A3D"/>
    <w:pPr>
      <w:spacing w:after="0" w:line="240" w:lineRule="auto"/>
    </w:pPr>
    <w:rPr>
      <w:rFonts w:ascii="Arial" w:eastAsia="Times New Roman" w:hAnsi="Arial" w:cs="Times New Roman"/>
      <w:color w:val="000000"/>
      <w:sz w:val="20"/>
      <w:szCs w:val="20"/>
      <w:lang w:val="pt-PT" w:eastAsia="pt-BR"/>
    </w:rPr>
  </w:style>
  <w:style w:type="character" w:customStyle="1" w:styleId="TextodenotaderodapChar">
    <w:name w:val="Texto de nota de rodapé Char"/>
    <w:basedOn w:val="Fontepargpadro"/>
    <w:link w:val="Textodenotaderodap"/>
    <w:uiPriority w:val="99"/>
    <w:semiHidden/>
    <w:rsid w:val="00CA6A3D"/>
    <w:rPr>
      <w:rFonts w:ascii="Arial" w:eastAsia="Times New Roman" w:hAnsi="Arial" w:cs="Times New Roman"/>
      <w:color w:val="000000"/>
      <w:sz w:val="20"/>
      <w:szCs w:val="20"/>
      <w:lang w:val="pt-PT" w:eastAsia="pt-BR"/>
    </w:rPr>
  </w:style>
  <w:style w:type="character" w:styleId="Hyperlink">
    <w:name w:val="Hyperlink"/>
    <w:basedOn w:val="Fontepargpadro"/>
    <w:uiPriority w:val="99"/>
    <w:rsid w:val="00CA6A3D"/>
    <w:rPr>
      <w:color w:val="0000FF"/>
      <w:u w:val="single"/>
    </w:rPr>
  </w:style>
  <w:style w:type="paragraph" w:styleId="PargrafodaLista">
    <w:name w:val="List Paragraph"/>
    <w:basedOn w:val="Normal"/>
    <w:uiPriority w:val="34"/>
    <w:qFormat/>
    <w:rsid w:val="00CA6A3D"/>
    <w:pPr>
      <w:spacing w:after="0" w:line="240" w:lineRule="auto"/>
      <w:ind w:left="708"/>
    </w:pPr>
    <w:rPr>
      <w:rFonts w:ascii="Arial" w:eastAsia="Times New Roman" w:hAnsi="Arial" w:cs="Times New Roman"/>
      <w:color w:val="000000"/>
      <w:sz w:val="26"/>
      <w:szCs w:val="20"/>
      <w:lang w:val="pt-PT" w:eastAsia="pt-BR"/>
    </w:rPr>
  </w:style>
  <w:style w:type="paragraph" w:styleId="Numerada">
    <w:name w:val="List Number"/>
    <w:basedOn w:val="Normal"/>
    <w:uiPriority w:val="99"/>
    <w:unhideWhenUsed/>
    <w:qFormat/>
    <w:rsid w:val="00CA6A3D"/>
    <w:pPr>
      <w:numPr>
        <w:numId w:val="1"/>
      </w:numPr>
      <w:spacing w:after="0" w:line="240" w:lineRule="atLeast"/>
      <w:contextualSpacing/>
    </w:pPr>
    <w:rPr>
      <w:sz w:val="17"/>
      <w:lang w:val="en-GB"/>
    </w:rPr>
  </w:style>
  <w:style w:type="character" w:styleId="Refdenotaderodap">
    <w:name w:val="footnote reference"/>
    <w:basedOn w:val="Fontepargpadro"/>
    <w:uiPriority w:val="99"/>
    <w:semiHidden/>
    <w:unhideWhenUsed/>
    <w:rsid w:val="00CA6A3D"/>
    <w:rPr>
      <w:vertAlign w:val="superscript"/>
    </w:rPr>
  </w:style>
  <w:style w:type="paragraph" w:styleId="Textodebalo">
    <w:name w:val="Balloon Text"/>
    <w:basedOn w:val="Normal"/>
    <w:link w:val="TextodebaloChar"/>
    <w:uiPriority w:val="99"/>
    <w:semiHidden/>
    <w:unhideWhenUsed/>
    <w:rsid w:val="00F750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506C"/>
    <w:rPr>
      <w:rFonts w:ascii="Segoe UI" w:hAnsi="Segoe UI" w:cs="Segoe UI"/>
      <w:sz w:val="18"/>
      <w:szCs w:val="18"/>
    </w:rPr>
  </w:style>
  <w:style w:type="paragraph" w:styleId="Cabealho">
    <w:name w:val="header"/>
    <w:basedOn w:val="Normal"/>
    <w:link w:val="CabealhoChar"/>
    <w:uiPriority w:val="99"/>
    <w:unhideWhenUsed/>
    <w:rsid w:val="00F750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506C"/>
  </w:style>
  <w:style w:type="paragraph" w:styleId="Rodap">
    <w:name w:val="footer"/>
    <w:basedOn w:val="Normal"/>
    <w:link w:val="RodapChar"/>
    <w:uiPriority w:val="99"/>
    <w:unhideWhenUsed/>
    <w:rsid w:val="00F7506C"/>
    <w:pPr>
      <w:tabs>
        <w:tab w:val="center" w:pos="4252"/>
        <w:tab w:val="right" w:pos="8504"/>
      </w:tabs>
      <w:spacing w:after="0" w:line="240" w:lineRule="auto"/>
    </w:pPr>
  </w:style>
  <w:style w:type="character" w:customStyle="1" w:styleId="RodapChar">
    <w:name w:val="Rodapé Char"/>
    <w:basedOn w:val="Fontepargpadro"/>
    <w:link w:val="Rodap"/>
    <w:uiPriority w:val="99"/>
    <w:rsid w:val="00F7506C"/>
  </w:style>
  <w:style w:type="character" w:styleId="Refdecomentrio">
    <w:name w:val="annotation reference"/>
    <w:basedOn w:val="Fontepargpadro"/>
    <w:uiPriority w:val="99"/>
    <w:semiHidden/>
    <w:unhideWhenUsed/>
    <w:rsid w:val="002A1B35"/>
    <w:rPr>
      <w:sz w:val="16"/>
      <w:szCs w:val="16"/>
    </w:rPr>
  </w:style>
  <w:style w:type="paragraph" w:styleId="Textodecomentrio">
    <w:name w:val="annotation text"/>
    <w:basedOn w:val="Normal"/>
    <w:link w:val="TextodecomentrioChar"/>
    <w:uiPriority w:val="99"/>
    <w:semiHidden/>
    <w:unhideWhenUsed/>
    <w:rsid w:val="002A1B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A1B35"/>
    <w:rPr>
      <w:sz w:val="20"/>
      <w:szCs w:val="20"/>
    </w:rPr>
  </w:style>
  <w:style w:type="paragraph" w:styleId="Assuntodocomentrio">
    <w:name w:val="annotation subject"/>
    <w:basedOn w:val="Textodecomentrio"/>
    <w:next w:val="Textodecomentrio"/>
    <w:link w:val="AssuntodocomentrioChar"/>
    <w:uiPriority w:val="99"/>
    <w:semiHidden/>
    <w:unhideWhenUsed/>
    <w:rsid w:val="002A1B35"/>
    <w:rPr>
      <w:b/>
      <w:bCs/>
    </w:rPr>
  </w:style>
  <w:style w:type="character" w:customStyle="1" w:styleId="AssuntodocomentrioChar">
    <w:name w:val="Assunto do comentário Char"/>
    <w:basedOn w:val="TextodecomentrioChar"/>
    <w:link w:val="Assuntodocomentrio"/>
    <w:uiPriority w:val="99"/>
    <w:semiHidden/>
    <w:rsid w:val="002A1B35"/>
    <w:rPr>
      <w:b/>
      <w:bCs/>
      <w:sz w:val="20"/>
      <w:szCs w:val="20"/>
    </w:rPr>
  </w:style>
  <w:style w:type="paragraph" w:styleId="Reviso">
    <w:name w:val="Revision"/>
    <w:hidden/>
    <w:uiPriority w:val="99"/>
    <w:semiHidden/>
    <w:rsid w:val="004654B7"/>
    <w:pPr>
      <w:spacing w:after="0" w:line="240" w:lineRule="auto"/>
    </w:pPr>
  </w:style>
  <w:style w:type="paragraph" w:styleId="Recuodecorpodetexto">
    <w:name w:val="Body Text Indent"/>
    <w:basedOn w:val="Normal"/>
    <w:link w:val="RecuodecorpodetextoChar"/>
    <w:semiHidden/>
    <w:rsid w:val="00805382"/>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semiHidden/>
    <w:rsid w:val="00805382"/>
    <w:rPr>
      <w:rFonts w:ascii="Times New Roman" w:eastAsia="Times New Roman" w:hAnsi="Times New Roman" w:cs="Times New Roman"/>
      <w:sz w:val="20"/>
      <w:szCs w:val="20"/>
      <w:lang w:eastAsia="pt-BR"/>
    </w:rPr>
  </w:style>
  <w:style w:type="paragraph" w:customStyle="1" w:styleId="Default">
    <w:name w:val="Default"/>
    <w:rsid w:val="00805382"/>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99"/>
    <w:semiHidden/>
    <w:unhideWhenUsed/>
    <w:rsid w:val="00805382"/>
    <w:pPr>
      <w:spacing w:after="120"/>
    </w:pPr>
  </w:style>
  <w:style w:type="character" w:customStyle="1" w:styleId="CorpodetextoChar">
    <w:name w:val="Corpo de texto Char"/>
    <w:basedOn w:val="Fontepargpadro"/>
    <w:link w:val="Corpodetexto"/>
    <w:uiPriority w:val="99"/>
    <w:semiHidden/>
    <w:rsid w:val="00805382"/>
  </w:style>
  <w:style w:type="paragraph" w:styleId="NormalWeb">
    <w:name w:val="Normal (Web)"/>
    <w:basedOn w:val="Normal"/>
    <w:uiPriority w:val="99"/>
    <w:unhideWhenUsed/>
    <w:rsid w:val="00DA1915"/>
    <w:pPr>
      <w:spacing w:after="0"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587">
      <w:bodyDiv w:val="1"/>
      <w:marLeft w:val="0"/>
      <w:marRight w:val="0"/>
      <w:marTop w:val="0"/>
      <w:marBottom w:val="0"/>
      <w:divBdr>
        <w:top w:val="none" w:sz="0" w:space="0" w:color="auto"/>
        <w:left w:val="none" w:sz="0" w:space="0" w:color="auto"/>
        <w:bottom w:val="none" w:sz="0" w:space="0" w:color="auto"/>
        <w:right w:val="none" w:sz="0" w:space="0" w:color="auto"/>
      </w:divBdr>
      <w:divsChild>
        <w:div w:id="606735040">
          <w:marLeft w:val="0"/>
          <w:marRight w:val="0"/>
          <w:marTop w:val="0"/>
          <w:marBottom w:val="0"/>
          <w:divBdr>
            <w:top w:val="none" w:sz="0" w:space="0" w:color="auto"/>
            <w:left w:val="none" w:sz="0" w:space="0" w:color="auto"/>
            <w:bottom w:val="none" w:sz="0" w:space="0" w:color="auto"/>
            <w:right w:val="none" w:sz="0" w:space="0" w:color="auto"/>
          </w:divBdr>
        </w:div>
      </w:divsChild>
    </w:div>
    <w:div w:id="531649891">
      <w:bodyDiv w:val="1"/>
      <w:marLeft w:val="0"/>
      <w:marRight w:val="0"/>
      <w:marTop w:val="0"/>
      <w:marBottom w:val="0"/>
      <w:divBdr>
        <w:top w:val="none" w:sz="0" w:space="0" w:color="auto"/>
        <w:left w:val="none" w:sz="0" w:space="0" w:color="auto"/>
        <w:bottom w:val="none" w:sz="0" w:space="0" w:color="auto"/>
        <w:right w:val="none" w:sz="0" w:space="0" w:color="auto"/>
      </w:divBdr>
      <w:divsChild>
        <w:div w:id="145973089">
          <w:marLeft w:val="0"/>
          <w:marRight w:val="0"/>
          <w:marTop w:val="0"/>
          <w:marBottom w:val="0"/>
          <w:divBdr>
            <w:top w:val="none" w:sz="0" w:space="0" w:color="auto"/>
            <w:left w:val="none" w:sz="0" w:space="0" w:color="auto"/>
            <w:bottom w:val="none" w:sz="0" w:space="0" w:color="auto"/>
            <w:right w:val="none" w:sz="0" w:space="0" w:color="auto"/>
          </w:divBdr>
        </w:div>
      </w:divsChild>
    </w:div>
    <w:div w:id="600911882">
      <w:bodyDiv w:val="1"/>
      <w:marLeft w:val="0"/>
      <w:marRight w:val="0"/>
      <w:marTop w:val="0"/>
      <w:marBottom w:val="0"/>
      <w:divBdr>
        <w:top w:val="none" w:sz="0" w:space="0" w:color="auto"/>
        <w:left w:val="none" w:sz="0" w:space="0" w:color="auto"/>
        <w:bottom w:val="none" w:sz="0" w:space="0" w:color="auto"/>
        <w:right w:val="none" w:sz="0" w:space="0" w:color="auto"/>
      </w:divBdr>
    </w:div>
    <w:div w:id="929392745">
      <w:bodyDiv w:val="1"/>
      <w:marLeft w:val="0"/>
      <w:marRight w:val="0"/>
      <w:marTop w:val="0"/>
      <w:marBottom w:val="0"/>
      <w:divBdr>
        <w:top w:val="none" w:sz="0" w:space="0" w:color="auto"/>
        <w:left w:val="none" w:sz="0" w:space="0" w:color="auto"/>
        <w:bottom w:val="none" w:sz="0" w:space="0" w:color="auto"/>
        <w:right w:val="none" w:sz="0" w:space="0" w:color="auto"/>
      </w:divBdr>
    </w:div>
    <w:div w:id="1906136051">
      <w:bodyDiv w:val="1"/>
      <w:marLeft w:val="0"/>
      <w:marRight w:val="0"/>
      <w:marTop w:val="0"/>
      <w:marBottom w:val="0"/>
      <w:divBdr>
        <w:top w:val="none" w:sz="0" w:space="0" w:color="auto"/>
        <w:left w:val="none" w:sz="0" w:space="0" w:color="auto"/>
        <w:bottom w:val="none" w:sz="0" w:space="0" w:color="auto"/>
        <w:right w:val="none" w:sz="0" w:space="0" w:color="auto"/>
      </w:divBdr>
    </w:div>
    <w:div w:id="2147233634">
      <w:bodyDiv w:val="1"/>
      <w:marLeft w:val="0"/>
      <w:marRight w:val="0"/>
      <w:marTop w:val="0"/>
      <w:marBottom w:val="0"/>
      <w:divBdr>
        <w:top w:val="none" w:sz="0" w:space="0" w:color="auto"/>
        <w:left w:val="none" w:sz="0" w:space="0" w:color="auto"/>
        <w:bottom w:val="none" w:sz="0" w:space="0" w:color="auto"/>
        <w:right w:val="none" w:sz="0" w:space="0" w:color="auto"/>
      </w:divBdr>
      <w:divsChild>
        <w:div w:id="145170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dl.handle.net/20.500.12178/12816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D5AB8E1D7424AAA55066E322ACC31" ma:contentTypeVersion="11" ma:contentTypeDescription="Create a new document." ma:contentTypeScope="" ma:versionID="f90ce985736b33f7a06b3b5c6d73dda4">
  <xsd:schema xmlns:xsd="http://www.w3.org/2001/XMLSchema" xmlns:xs="http://www.w3.org/2001/XMLSchema" xmlns:p="http://schemas.microsoft.com/office/2006/metadata/properties" xmlns:ns3="41c17884-e767-480b-86b5-8b1d7e347ff3" xmlns:ns4="6653cd48-f452-4df3-9a61-55fb23702275" targetNamespace="http://schemas.microsoft.com/office/2006/metadata/properties" ma:root="true" ma:fieldsID="8b2a4391ba212c65c14f707c5c3aa910" ns3:_="" ns4:_="">
    <xsd:import namespace="41c17884-e767-480b-86b5-8b1d7e347ff3"/>
    <xsd:import namespace="6653cd48-f452-4df3-9a61-55fb237022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17884-e767-480b-86b5-8b1d7e347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3cd48-f452-4df3-9a61-55fb237022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FA725-2722-461D-BD13-6B3A4F02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17884-e767-480b-86b5-8b1d7e347ff3"/>
    <ds:schemaRef ds:uri="6653cd48-f452-4df3-9a61-55fb23702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72121-B762-4DD7-9641-1B3EC297E89E}">
  <ds:schemaRefs>
    <ds:schemaRef ds:uri="http://schemas.microsoft.com/office/2006/metadata/properties"/>
    <ds:schemaRef ds:uri="http://purl.org/dc/terms/"/>
    <ds:schemaRef ds:uri="http://purl.org/dc/elements/1.1/"/>
    <ds:schemaRef ds:uri="http://purl.org/dc/dcmitype/"/>
    <ds:schemaRef ds:uri="41c17884-e767-480b-86b5-8b1d7e347ff3"/>
    <ds:schemaRef ds:uri="http://schemas.openxmlformats.org/package/2006/metadata/core-properties"/>
    <ds:schemaRef ds:uri="http://schemas.microsoft.com/office/infopath/2007/PartnerControls"/>
    <ds:schemaRef ds:uri="http://schemas.microsoft.com/office/2006/documentManagement/types"/>
    <ds:schemaRef ds:uri="6653cd48-f452-4df3-9a61-55fb23702275"/>
    <ds:schemaRef ds:uri="http://www.w3.org/XML/1998/namespace"/>
  </ds:schemaRefs>
</ds:datastoreItem>
</file>

<file path=customXml/itemProps3.xml><?xml version="1.0" encoding="utf-8"?>
<ds:datastoreItem xmlns:ds="http://schemas.openxmlformats.org/officeDocument/2006/customXml" ds:itemID="{5A34410F-35B8-4692-8B86-623E4CD31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4909</Words>
  <Characters>26509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Heliomar dos Santos Júnior</dc:creator>
  <cp:lastModifiedBy>Usuário do Windows</cp:lastModifiedBy>
  <cp:revision>3</cp:revision>
  <dcterms:created xsi:type="dcterms:W3CDTF">2020-12-07T14:18:00Z</dcterms:created>
  <dcterms:modified xsi:type="dcterms:W3CDTF">2020-12-07T14:19:00Z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c6e253-7033-4299-b83e-6575a0ec40c3_Enabled">
    <vt:lpwstr>True</vt:lpwstr>
  </property>
  <property fmtid="{D5CDD505-2E9C-101B-9397-08002B2CF9AE}" pid="3" name="MSIP_Label_7bc6e253-7033-4299-b83e-6575a0ec40c3_SiteId">
    <vt:lpwstr>591669a0-183f-49a5-98f4-9aa0d0b63d81</vt:lpwstr>
  </property>
  <property fmtid="{D5CDD505-2E9C-101B-9397-08002B2CF9AE}" pid="4" name="MSIP_Label_7bc6e253-7033-4299-b83e-6575a0ec40c3_Owner">
    <vt:lpwstr>rosangela.prudente@itau-unibanco.com.br</vt:lpwstr>
  </property>
  <property fmtid="{D5CDD505-2E9C-101B-9397-08002B2CF9AE}" pid="5" name="MSIP_Label_7bc6e253-7033-4299-b83e-6575a0ec40c3_SetDate">
    <vt:lpwstr>2020-08-31T15:22:58.8075824Z</vt:lpwstr>
  </property>
  <property fmtid="{D5CDD505-2E9C-101B-9397-08002B2CF9AE}" pid="6" name="MSIP_Label_7bc6e253-7033-4299-b83e-6575a0ec40c3_Name">
    <vt:lpwstr>Corporativo</vt:lpwstr>
  </property>
  <property fmtid="{D5CDD505-2E9C-101B-9397-08002B2CF9AE}" pid="7" name="MSIP_Label_7bc6e253-7033-4299-b83e-6575a0ec40c3_Application">
    <vt:lpwstr>Microsoft Azure Information Protection</vt:lpwstr>
  </property>
  <property fmtid="{D5CDD505-2E9C-101B-9397-08002B2CF9AE}" pid="8" name="MSIP_Label_7bc6e253-7033-4299-b83e-6575a0ec40c3_ActionId">
    <vt:lpwstr>ec58aed8-188b-4f3e-a15a-b96093c6948a</vt:lpwstr>
  </property>
  <property fmtid="{D5CDD505-2E9C-101B-9397-08002B2CF9AE}" pid="9" name="MSIP_Label_7bc6e253-7033-4299-b83e-6575a0ec40c3_Extended_MSFT_Method">
    <vt:lpwstr>Automatic</vt:lpwstr>
  </property>
  <property fmtid="{D5CDD505-2E9C-101B-9397-08002B2CF9AE}" pid="10" name="MSIP_Label_4fc996bf-6aee-415c-aa4c-e35ad0009c67_Enabled">
    <vt:lpwstr>True</vt:lpwstr>
  </property>
  <property fmtid="{D5CDD505-2E9C-101B-9397-08002B2CF9AE}" pid="11" name="MSIP_Label_4fc996bf-6aee-415c-aa4c-e35ad0009c67_SiteId">
    <vt:lpwstr>591669a0-183f-49a5-98f4-9aa0d0b63d81</vt:lpwstr>
  </property>
  <property fmtid="{D5CDD505-2E9C-101B-9397-08002B2CF9AE}" pid="12" name="MSIP_Label_4fc996bf-6aee-415c-aa4c-e35ad0009c67_Owner">
    <vt:lpwstr>rosangela.prudente@itau-unibanco.com.br</vt:lpwstr>
  </property>
  <property fmtid="{D5CDD505-2E9C-101B-9397-08002B2CF9AE}" pid="13" name="MSIP_Label_4fc996bf-6aee-415c-aa4c-e35ad0009c67_SetDate">
    <vt:lpwstr>2020-08-31T15:22:58.8075824Z</vt:lpwstr>
  </property>
  <property fmtid="{D5CDD505-2E9C-101B-9397-08002B2CF9AE}" pid="14" name="MSIP_Label_4fc996bf-6aee-415c-aa4c-e35ad0009c67_Name">
    <vt:lpwstr>Compartilhamento Interno</vt:lpwstr>
  </property>
  <property fmtid="{D5CDD505-2E9C-101B-9397-08002B2CF9AE}" pid="15" name="MSIP_Label_4fc996bf-6aee-415c-aa4c-e35ad0009c67_Application">
    <vt:lpwstr>Microsoft Azure Information Protection</vt:lpwstr>
  </property>
  <property fmtid="{D5CDD505-2E9C-101B-9397-08002B2CF9AE}" pid="16" name="MSIP_Label_4fc996bf-6aee-415c-aa4c-e35ad0009c67_ActionId">
    <vt:lpwstr>ec58aed8-188b-4f3e-a15a-b96093c6948a</vt:lpwstr>
  </property>
  <property fmtid="{D5CDD505-2E9C-101B-9397-08002B2CF9AE}" pid="17" name="MSIP_Label_4fc996bf-6aee-415c-aa4c-e35ad0009c67_Parent">
    <vt:lpwstr>7bc6e253-7033-4299-b83e-6575a0ec40c3</vt:lpwstr>
  </property>
  <property fmtid="{D5CDD505-2E9C-101B-9397-08002B2CF9AE}" pid="18" name="MSIP_Label_4fc996bf-6aee-415c-aa4c-e35ad0009c67_Extended_MSFT_Method">
    <vt:lpwstr>Automatic</vt:lpwstr>
  </property>
  <property fmtid="{D5CDD505-2E9C-101B-9397-08002B2CF9AE}" pid="19" name="Sensitivity">
    <vt:lpwstr>Corporativo Compartilhamento Interno</vt:lpwstr>
  </property>
  <property fmtid="{D5CDD505-2E9C-101B-9397-08002B2CF9AE}" pid="20" name="ContentTypeId">
    <vt:lpwstr>0x010100382D5AB8E1D7424AAA55066E322ACC31</vt:lpwstr>
  </property>
</Properties>
</file>