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4" w:rsidRPr="001E0BB0" w:rsidRDefault="00FE23F4" w:rsidP="00FE23F4">
      <w:r>
        <w:rPr>
          <w:noProof/>
        </w:rPr>
        <w:drawing>
          <wp:anchor distT="0" distB="0" distL="114300" distR="114300" simplePos="0" relativeHeight="251659264" behindDoc="1" locked="0" layoutInCell="1" allowOverlap="1" wp14:anchorId="21A6FAE0" wp14:editId="1DF3258A">
            <wp:simplePos x="0" y="0"/>
            <wp:positionH relativeFrom="column">
              <wp:posOffset>-345440</wp:posOffset>
            </wp:positionH>
            <wp:positionV relativeFrom="paragraph">
              <wp:posOffset>154305</wp:posOffset>
            </wp:positionV>
            <wp:extent cx="720725" cy="518160"/>
            <wp:effectExtent l="0" t="0" r="3175" b="0"/>
            <wp:wrapThrough wrapText="bothSides">
              <wp:wrapPolygon edited="0">
                <wp:start x="0" y="0"/>
                <wp:lineTo x="0" y="20647"/>
                <wp:lineTo x="21124" y="20647"/>
                <wp:lineTo x="21124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3E186" wp14:editId="0E1F829C">
                <wp:simplePos x="0" y="0"/>
                <wp:positionH relativeFrom="column">
                  <wp:posOffset>48059</wp:posOffset>
                </wp:positionH>
                <wp:positionV relativeFrom="paragraph">
                  <wp:posOffset>82717</wp:posOffset>
                </wp:positionV>
                <wp:extent cx="6024880" cy="28575"/>
                <wp:effectExtent l="19050" t="19050" r="13970" b="2857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6.5pt" to="478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" strokeweight="3pt"/>
            </w:pict>
          </mc:Fallback>
        </mc:AlternateContent>
      </w:r>
    </w:p>
    <w:p w:rsidR="00FE23F4" w:rsidRPr="00342A61" w:rsidRDefault="00FE23F4" w:rsidP="00A50BEF">
      <w:pPr>
        <w:ind w:right="-455"/>
        <w:jc w:val="center"/>
        <w:rPr>
          <w:b/>
          <w:w w:val="120"/>
          <w:sz w:val="32"/>
        </w:rPr>
      </w:pPr>
      <w:r w:rsidRPr="00342A61">
        <w:rPr>
          <w:b/>
          <w:w w:val="120"/>
          <w:sz w:val="32"/>
        </w:rPr>
        <w:t>INFORMATIVO BANCÁRIO</w:t>
      </w:r>
    </w:p>
    <w:p w:rsidR="00FE23F4" w:rsidRPr="00342A61" w:rsidRDefault="00FE23F4" w:rsidP="00A50BEF">
      <w:pPr>
        <w:ind w:right="-455"/>
        <w:rPr>
          <w:rFonts w:ascii="Times New Roman" w:hAnsi="Times New Roman" w:cs="Times New Roman"/>
          <w:b/>
          <w:color w:val="333333"/>
          <w:w w:val="90"/>
        </w:rPr>
      </w:pPr>
      <w:r w:rsidRPr="00342A61">
        <w:rPr>
          <w:rFonts w:ascii="Times New Roman" w:hAnsi="Times New Roman" w:cs="Times New Roman"/>
          <w:b/>
          <w:color w:val="333333"/>
          <w:w w:val="90"/>
        </w:rPr>
        <w:t>ÓRGÃO DE DIVULGAÇÃO DO SINDICATO DOS BANCÁRIOS DE FOZ DO IGUAÇU E REGIÃO</w:t>
      </w:r>
    </w:p>
    <w:p w:rsidR="00FE23F4" w:rsidRPr="00C05725" w:rsidRDefault="00FE23F4" w:rsidP="00FE23F4">
      <w:pPr>
        <w:jc w:val="center"/>
        <w:rPr>
          <w:rFonts w:ascii="Times New Roman" w:hAnsi="Times New Roman" w:cs="Times New Roman"/>
          <w:color w:val="0D0D0D" w:themeColor="text1" w:themeTint="F2"/>
          <w:sz w:val="20"/>
        </w:rPr>
      </w:pPr>
      <w:r w:rsidRPr="00C05725">
        <w:rPr>
          <w:rFonts w:ascii="Times New Roman" w:hAnsi="Times New Roman" w:cs="Times New Roman"/>
          <w:color w:val="0D0D0D" w:themeColor="text1" w:themeTint="F2"/>
          <w:sz w:val="20"/>
        </w:rPr>
        <w:t xml:space="preserve">Site: </w:t>
      </w:r>
      <w:hyperlink r:id="rId7" w:history="1">
        <w:r w:rsidRPr="00C05725">
          <w:rPr>
            <w:rStyle w:val="Hyperlink"/>
            <w:rFonts w:ascii="Times New Roman" w:hAnsi="Times New Roman" w:cs="Times New Roman"/>
            <w:color w:val="0D0D0D" w:themeColor="text1" w:themeTint="F2"/>
            <w:sz w:val="20"/>
          </w:rPr>
          <w:t>www.sindicatobancariosfoz.com.br</w:t>
        </w:r>
      </w:hyperlink>
      <w:r>
        <w:rPr>
          <w:rFonts w:ascii="Times New Roman" w:hAnsi="Times New Roman" w:cs="Times New Roman"/>
          <w:color w:val="0D0D0D" w:themeColor="text1" w:themeTint="F2"/>
          <w:sz w:val="20"/>
        </w:rPr>
        <w:t xml:space="preserve"> -</w:t>
      </w:r>
      <w:r w:rsidRPr="00C05725">
        <w:rPr>
          <w:rFonts w:ascii="Times New Roman" w:hAnsi="Times New Roman" w:cs="Times New Roman"/>
          <w:color w:val="0D0D0D" w:themeColor="text1" w:themeTint="F2"/>
          <w:sz w:val="20"/>
        </w:rPr>
        <w:t xml:space="preserve"> WhatsApp (45) 99807-3412</w:t>
      </w:r>
      <w:r>
        <w:rPr>
          <w:rFonts w:ascii="Times New Roman" w:hAnsi="Times New Roman" w:cs="Times New Roman"/>
          <w:color w:val="0D0D0D" w:themeColor="text1" w:themeTint="F2"/>
          <w:sz w:val="20"/>
        </w:rPr>
        <w:t xml:space="preserve"> -</w:t>
      </w:r>
      <w:r w:rsidRPr="00C05725">
        <w:rPr>
          <w:rFonts w:ascii="Times New Roman" w:hAnsi="Times New Roman" w:cs="Times New Roman"/>
          <w:color w:val="0D0D0D" w:themeColor="text1" w:themeTint="F2"/>
          <w:sz w:val="20"/>
        </w:rPr>
        <w:t xml:space="preserve"> Telefone</w:t>
      </w:r>
      <w:r>
        <w:rPr>
          <w:rFonts w:ascii="Times New Roman" w:hAnsi="Times New Roman" w:cs="Times New Roman"/>
          <w:color w:val="0D0D0D" w:themeColor="text1" w:themeTint="F2"/>
          <w:sz w:val="20"/>
        </w:rPr>
        <w:t xml:space="preserve"> (45) 3025-1313</w:t>
      </w:r>
    </w:p>
    <w:p w:rsidR="00131759" w:rsidRDefault="00131759" w:rsidP="00FE23F4">
      <w:pPr>
        <w:jc w:val="center"/>
        <w:rPr>
          <w:color w:val="333333"/>
          <w:w w:val="9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06053" wp14:editId="736C5765">
                <wp:simplePos x="0" y="0"/>
                <wp:positionH relativeFrom="column">
                  <wp:posOffset>475582</wp:posOffset>
                </wp:positionH>
                <wp:positionV relativeFrom="paragraph">
                  <wp:posOffset>144145</wp:posOffset>
                </wp:positionV>
                <wp:extent cx="6014720" cy="0"/>
                <wp:effectExtent l="0" t="19050" r="508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1.35pt" to="51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/jEwIAACo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" strokeweight="3pt"/>
            </w:pict>
          </mc:Fallback>
        </mc:AlternateContent>
      </w:r>
    </w:p>
    <w:p w:rsidR="00590366" w:rsidRDefault="00590366" w:rsidP="00F65193">
      <w:pPr>
        <w:ind w:right="-1"/>
        <w:rPr>
          <w:color w:val="333333"/>
          <w:w w:val="90"/>
        </w:rPr>
      </w:pPr>
    </w:p>
    <w:p w:rsidR="00B20BCD" w:rsidRDefault="00B20BCD" w:rsidP="00B20BCD">
      <w:pPr>
        <w:shd w:val="clear" w:color="auto" w:fill="FFFFFF"/>
        <w:spacing w:before="300" w:after="150"/>
        <w:jc w:val="center"/>
        <w:outlineLvl w:val="1"/>
        <w:rPr>
          <w:b/>
          <w:bCs/>
          <w:color w:val="333333"/>
          <w:sz w:val="45"/>
          <w:szCs w:val="45"/>
        </w:rPr>
      </w:pPr>
      <w:r w:rsidRPr="004C6997">
        <w:rPr>
          <w:b/>
          <w:bCs/>
          <w:color w:val="333333"/>
          <w:sz w:val="45"/>
          <w:szCs w:val="45"/>
        </w:rPr>
        <w:t xml:space="preserve">BANCOS: SETOR QUE MAIS LUCRA DEMITE </w:t>
      </w:r>
      <w:r w:rsidR="00023F74">
        <w:rPr>
          <w:b/>
          <w:bCs/>
          <w:color w:val="333333"/>
          <w:sz w:val="45"/>
          <w:szCs w:val="45"/>
        </w:rPr>
        <w:t xml:space="preserve">EM MASSA </w:t>
      </w:r>
      <w:r w:rsidRPr="004C6997">
        <w:rPr>
          <w:b/>
          <w:bCs/>
          <w:color w:val="333333"/>
          <w:sz w:val="45"/>
          <w:szCs w:val="45"/>
        </w:rPr>
        <w:t>EM MEIO À PANDEMIA</w:t>
      </w:r>
    </w:p>
    <w:p w:rsidR="00B20BCD" w:rsidRPr="004C6997" w:rsidRDefault="00B20BCD" w:rsidP="00B20BCD">
      <w:pPr>
        <w:shd w:val="clear" w:color="auto" w:fill="FFFFFF"/>
        <w:spacing w:before="300" w:after="150"/>
        <w:jc w:val="center"/>
        <w:outlineLvl w:val="1"/>
        <w:rPr>
          <w:color w:val="333333"/>
          <w:sz w:val="45"/>
          <w:szCs w:val="45"/>
        </w:rPr>
      </w:pPr>
    </w:p>
    <w:p w:rsidR="00B20BCD" w:rsidRDefault="00B20BCD" w:rsidP="00B20BCD">
      <w:pPr>
        <w:shd w:val="clear" w:color="auto" w:fill="FFFFFF"/>
        <w:spacing w:line="0" w:lineRule="auto"/>
        <w:rPr>
          <w:rFonts w:ascii="Helvetica" w:hAnsi="Helvetica" w:cs="Helvetica"/>
          <w:color w:val="FFFFFF"/>
          <w:sz w:val="17"/>
          <w:szCs w:val="17"/>
        </w:rPr>
      </w:pPr>
    </w:p>
    <w:p w:rsidR="00B20BCD" w:rsidRPr="004C6997" w:rsidRDefault="00B20BCD" w:rsidP="00B20BCD">
      <w:pPr>
        <w:shd w:val="clear" w:color="auto" w:fill="FFFFFF"/>
        <w:spacing w:line="0" w:lineRule="auto"/>
        <w:rPr>
          <w:color w:val="333333"/>
          <w:sz w:val="2"/>
          <w:szCs w:val="2"/>
        </w:rPr>
      </w:pPr>
      <w:r w:rsidRPr="004C6997">
        <w:rPr>
          <w:rFonts w:ascii="Helvetica" w:hAnsi="Helvetica" w:cs="Helvetica"/>
          <w:color w:val="FFFFFF"/>
          <w:sz w:val="17"/>
          <w:szCs w:val="17"/>
        </w:rPr>
        <w:t>FacebookTwitterWhatsApp</w:t>
      </w:r>
    </w:p>
    <w:p w:rsidR="00B20BCD" w:rsidRDefault="00B20BCD" w:rsidP="00B20BCD">
      <w:pPr>
        <w:shd w:val="clear" w:color="auto" w:fill="FFFFFF"/>
        <w:outlineLvl w:val="4"/>
        <w:rPr>
          <w:color w:val="333333"/>
        </w:rPr>
      </w:pPr>
      <w:r w:rsidRPr="00B20BCD">
        <w:rPr>
          <w:b/>
          <w:bCs/>
          <w:i/>
          <w:iCs/>
          <w:color w:val="333333"/>
        </w:rPr>
        <w:t>Santander, Itaú e Bradesco registram lucros bilionários no primeiro semestre, mas descumprem acordo firmado com a categoria e demitem pa</w:t>
      </w:r>
      <w:r w:rsidR="00100C46">
        <w:rPr>
          <w:b/>
          <w:bCs/>
          <w:i/>
          <w:iCs/>
          <w:color w:val="333333"/>
        </w:rPr>
        <w:t>is</w:t>
      </w:r>
      <w:r w:rsidRPr="00B20BCD">
        <w:rPr>
          <w:b/>
          <w:bCs/>
          <w:i/>
          <w:iCs/>
          <w:color w:val="333333"/>
        </w:rPr>
        <w:t xml:space="preserve"> e mães aumentando a crise no Brasil</w:t>
      </w:r>
    </w:p>
    <w:p w:rsidR="00E050D8" w:rsidRDefault="00B20BCD" w:rsidP="00B20BCD">
      <w:pPr>
        <w:shd w:val="clear" w:color="auto" w:fill="FFFFFF"/>
        <w:outlineLvl w:val="4"/>
        <w:rPr>
          <w:color w:val="333333"/>
        </w:rPr>
      </w:pPr>
      <w:r w:rsidRPr="004C6997">
        <w:rPr>
          <w:color w:val="333333"/>
        </w:rPr>
        <w:br/>
      </w:r>
      <w:r w:rsidR="00023F74" w:rsidRPr="004C6997">
        <w:rPr>
          <w:color w:val="333333"/>
        </w:rPr>
        <w:t xml:space="preserve">Em plena crise sanitária que já matou quase </w:t>
      </w:r>
      <w:r w:rsidR="00023F74">
        <w:rPr>
          <w:color w:val="333333"/>
        </w:rPr>
        <w:t>160</w:t>
      </w:r>
      <w:r w:rsidR="00023F74" w:rsidRPr="004C6997">
        <w:rPr>
          <w:color w:val="333333"/>
        </w:rPr>
        <w:t>mil, contaminou mais de 1 milhão e desempregou mais de 13 milhões de brasileiros, os bancos Santander, Itaú, Bradesco, entre</w:t>
      </w:r>
      <w:r w:rsidR="00023F74">
        <w:rPr>
          <w:color w:val="333333"/>
        </w:rPr>
        <w:t xml:space="preserve"> outros </w:t>
      </w:r>
      <w:r w:rsidR="00023F74" w:rsidRPr="004C6997">
        <w:rPr>
          <w:color w:val="333333"/>
        </w:rPr>
        <w:t>lucraram cerca de 20 bilhões somente no 1º semestre deste ano passaram a demitir.</w:t>
      </w:r>
      <w:r w:rsidRPr="004C6997">
        <w:rPr>
          <w:color w:val="333333"/>
        </w:rPr>
        <w:t xml:space="preserve"> Fazem isso depois de firmarem um acordo de não promoverem demissões durante a pandemia. O movimento sindical têm realizado campanhas para denunciar a falta de compromisso dos banqueiros com o país e com o povo que tanto lhes dá lucro e trabalha por eles.</w:t>
      </w:r>
    </w:p>
    <w:p w:rsidR="00023F74" w:rsidRDefault="00023F74" w:rsidP="00E050D8">
      <w:pPr>
        <w:shd w:val="clear" w:color="auto" w:fill="FFFFFF"/>
        <w:jc w:val="both"/>
        <w:outlineLvl w:val="4"/>
        <w:rPr>
          <w:color w:val="333333"/>
        </w:rPr>
      </w:pPr>
    </w:p>
    <w:p w:rsidR="00E050D8" w:rsidRPr="00023F74" w:rsidRDefault="00E050D8" w:rsidP="00E050D8">
      <w:pPr>
        <w:shd w:val="clear" w:color="auto" w:fill="FFFFFF"/>
        <w:jc w:val="both"/>
        <w:outlineLvl w:val="4"/>
        <w:rPr>
          <w:color w:val="333333"/>
        </w:rPr>
      </w:pPr>
      <w:r w:rsidRPr="00554D02">
        <w:rPr>
          <w:color w:val="333333"/>
        </w:rPr>
        <w:t xml:space="preserve">As demissões começaram pelo banco Santander, ainda no início de junho. Como </w:t>
      </w:r>
      <w:r w:rsidR="005F52C8" w:rsidRPr="00023F74">
        <w:rPr>
          <w:color w:val="333333"/>
        </w:rPr>
        <w:t>justificativa para as demissões de mais de 1000 bancários,</w:t>
      </w:r>
      <w:r w:rsidR="00023F74" w:rsidRPr="00023F74">
        <w:rPr>
          <w:color w:val="333333"/>
        </w:rPr>
        <w:t xml:space="preserve"> </w:t>
      </w:r>
      <w:r w:rsidRPr="00554D02">
        <w:rPr>
          <w:color w:val="333333"/>
        </w:rPr>
        <w:t>o banco alega que o compromisso se encerrou em maio e que os bancários são demitidos pelo baixo desempenho. Mas, o Brasil é responsável por 32% do lucro mundial do Santander e mesmo após ter realizado uma provisão para créditos de liquidação duvidosa (PDD) de R$ 10,4 bilhões, o banco registrou um lucro de R$ 5,989 bilhões no primeiro semestre de 2020</w:t>
      </w:r>
      <w:r w:rsidRPr="00023F74">
        <w:rPr>
          <w:color w:val="333333"/>
        </w:rPr>
        <w:t>.</w:t>
      </w:r>
    </w:p>
    <w:p w:rsidR="00E050D8" w:rsidRDefault="00E050D8" w:rsidP="00E050D8">
      <w:pPr>
        <w:shd w:val="clear" w:color="auto" w:fill="FFFFFF"/>
        <w:jc w:val="both"/>
        <w:outlineLvl w:val="4"/>
        <w:rPr>
          <w:color w:val="333333"/>
        </w:rPr>
      </w:pPr>
    </w:p>
    <w:p w:rsidR="00E050D8" w:rsidRPr="00023F74" w:rsidRDefault="00E050D8" w:rsidP="00023F74">
      <w:pPr>
        <w:shd w:val="clear" w:color="auto" w:fill="FFFFFF"/>
        <w:outlineLvl w:val="4"/>
        <w:rPr>
          <w:color w:val="333333"/>
        </w:rPr>
      </w:pPr>
      <w:bookmarkStart w:id="0" w:name="_GoBack"/>
      <w:bookmarkEnd w:id="0"/>
      <w:r w:rsidRPr="00023F74">
        <w:rPr>
          <w:color w:val="333333"/>
        </w:rPr>
        <w:t xml:space="preserve">Já </w:t>
      </w:r>
      <w:r w:rsidRPr="00554D02">
        <w:rPr>
          <w:color w:val="333333"/>
        </w:rPr>
        <w:t>o Bradesco</w:t>
      </w:r>
      <w:r w:rsidRPr="00023F74">
        <w:rPr>
          <w:color w:val="333333"/>
        </w:rPr>
        <w:t xml:space="preserve">, </w:t>
      </w:r>
      <w:r w:rsidR="00F666C9">
        <w:rPr>
          <w:color w:val="333333"/>
        </w:rPr>
        <w:t>só no terceiro trimestre de 2020 fechou 372 agências</w:t>
      </w:r>
      <w:proofErr w:type="gramStart"/>
      <w:r w:rsidR="00F666C9">
        <w:rPr>
          <w:color w:val="333333"/>
        </w:rPr>
        <w:t xml:space="preserve"> </w:t>
      </w:r>
      <w:r w:rsidRPr="00554D02">
        <w:rPr>
          <w:color w:val="333333"/>
        </w:rPr>
        <w:t xml:space="preserve"> </w:t>
      </w:r>
      <w:proofErr w:type="gramEnd"/>
      <w:r w:rsidR="00F666C9">
        <w:rPr>
          <w:color w:val="333333"/>
        </w:rPr>
        <w:t xml:space="preserve">e demitiu mais de 850 </w:t>
      </w:r>
      <w:r w:rsidRPr="00554D02">
        <w:rPr>
          <w:color w:val="333333"/>
        </w:rPr>
        <w:t xml:space="preserve"> bancários em todo o País, mesmo após firmar o compromisso com o movimento sindical de não realizar demissões enquanto perdurasse a pandemia de Covid-19. Além da falta de humanidade com os pais e mães de famílias que estão sendo desligados durante a maior crise sanitária do século, a atitude do banco tem gerado uma onda de pânico entre os bancários que permanecem empregados, sobretudo nos que estão em tratamento de saúde. </w:t>
      </w:r>
      <w:r w:rsidRPr="00554D02">
        <w:rPr>
          <w:color w:val="333333"/>
        </w:rPr>
        <w:br/>
      </w:r>
      <w:r w:rsidR="00B20BCD" w:rsidRPr="00B20BCD">
        <w:rPr>
          <w:color w:val="333333"/>
        </w:rPr>
        <w:br/>
      </w:r>
      <w:r w:rsidRPr="00554D02">
        <w:rPr>
          <w:color w:val="333333"/>
        </w:rPr>
        <w:t>Outro banco que descumpriu o compromisso de não demitir</w:t>
      </w:r>
      <w:r w:rsidR="005F52C8" w:rsidRPr="00023F74">
        <w:rPr>
          <w:color w:val="333333"/>
        </w:rPr>
        <w:t xml:space="preserve"> durante a pandemia foi o Itaú e já são mais de 500 a nível nacional.</w:t>
      </w:r>
    </w:p>
    <w:p w:rsidR="00E050D8" w:rsidRPr="00023F74" w:rsidRDefault="00E050D8" w:rsidP="00E050D8">
      <w:pPr>
        <w:shd w:val="clear" w:color="auto" w:fill="FFFFFF"/>
        <w:jc w:val="both"/>
        <w:outlineLvl w:val="4"/>
        <w:rPr>
          <w:color w:val="333333"/>
        </w:rPr>
      </w:pPr>
    </w:p>
    <w:p w:rsidR="00554D02" w:rsidRPr="00023F74" w:rsidRDefault="00E050D8" w:rsidP="00E050D8">
      <w:pPr>
        <w:shd w:val="clear" w:color="auto" w:fill="FFFFFF"/>
        <w:jc w:val="both"/>
        <w:outlineLvl w:val="4"/>
        <w:rPr>
          <w:color w:val="333333"/>
        </w:rPr>
      </w:pPr>
      <w:r w:rsidRPr="00554D02">
        <w:rPr>
          <w:color w:val="333333"/>
        </w:rPr>
        <w:t>O banco</w:t>
      </w:r>
      <w:r w:rsidRPr="00023F74">
        <w:rPr>
          <w:color w:val="333333"/>
        </w:rPr>
        <w:t xml:space="preserve"> </w:t>
      </w:r>
      <w:r w:rsidR="00023F74" w:rsidRPr="00023F74">
        <w:rPr>
          <w:color w:val="333333"/>
        </w:rPr>
        <w:t>Itaú</w:t>
      </w:r>
      <w:r w:rsidRPr="00023F74">
        <w:rPr>
          <w:color w:val="333333"/>
        </w:rPr>
        <w:t xml:space="preserve"> </w:t>
      </w:r>
      <w:r w:rsidRPr="00554D02">
        <w:rPr>
          <w:color w:val="333333"/>
        </w:rPr>
        <w:t xml:space="preserve">teve lucro líquido de R$ 28 bilhões no ano o passado e nos seis primeiros meses de 2020, mesmo com a pandemia, lucrou R$ 8 bilhões. Mas, </w:t>
      </w:r>
      <w:r w:rsidR="00023F74" w:rsidRPr="00554D02">
        <w:rPr>
          <w:color w:val="333333"/>
        </w:rPr>
        <w:t>ao mesmo tempo em que</w:t>
      </w:r>
      <w:r w:rsidRPr="00554D02">
        <w:rPr>
          <w:color w:val="333333"/>
        </w:rPr>
        <w:t xml:space="preserve"> desenvolveu campanha publicitária para mostrar seu lado humano, demite funcionários durante a maior crise sanitária vivida pelo país nos últimos 100 anos. Tamanha incoerência não pode ficar oculta. Numa hora </w:t>
      </w:r>
      <w:r w:rsidR="00023F74" w:rsidRPr="00554D02">
        <w:rPr>
          <w:color w:val="333333"/>
        </w:rPr>
        <w:t>dessas</w:t>
      </w:r>
      <w:r w:rsidRPr="00554D02">
        <w:rPr>
          <w:color w:val="333333"/>
        </w:rPr>
        <w:t xml:space="preserve">, o banco precisa mostrar sua responsabilidade com as pessoas, com o </w:t>
      </w:r>
      <w:r w:rsidR="00023F74" w:rsidRPr="00554D02">
        <w:rPr>
          <w:color w:val="333333"/>
        </w:rPr>
        <w:t>país.</w:t>
      </w:r>
    </w:p>
    <w:p w:rsidR="00554D02" w:rsidRDefault="00554D02" w:rsidP="00B20BCD">
      <w:pPr>
        <w:shd w:val="clear" w:color="auto" w:fill="FFFFFF"/>
        <w:outlineLvl w:val="4"/>
        <w:rPr>
          <w:color w:val="333333"/>
        </w:rPr>
      </w:pPr>
    </w:p>
    <w:p w:rsidR="005F52C8" w:rsidRPr="004C6997" w:rsidRDefault="005F52C8" w:rsidP="005F52C8">
      <w:pPr>
        <w:shd w:val="clear" w:color="auto" w:fill="FFFFFF"/>
        <w:outlineLvl w:val="4"/>
        <w:rPr>
          <w:color w:val="333333"/>
        </w:rPr>
      </w:pPr>
      <w:r w:rsidRPr="004C6997">
        <w:rPr>
          <w:color w:val="333333"/>
        </w:rPr>
        <w:t xml:space="preserve">O movimento sindical cobra e faz pressão para a suspensão das demissões e continua com a campanha de denúncias contra a quebra de compromisso dos bancos de não demitir durante a pandemia. </w:t>
      </w:r>
    </w:p>
    <w:p w:rsidR="00FE491A" w:rsidRDefault="00FE491A" w:rsidP="00B20BCD">
      <w:pPr>
        <w:shd w:val="clear" w:color="auto" w:fill="FFFFFF"/>
        <w:outlineLvl w:val="4"/>
        <w:rPr>
          <w:color w:val="333333"/>
        </w:rPr>
      </w:pPr>
    </w:p>
    <w:p w:rsidR="00FE491A" w:rsidRDefault="00FE491A" w:rsidP="00B20BCD">
      <w:pPr>
        <w:shd w:val="clear" w:color="auto" w:fill="FFFFFF"/>
        <w:outlineLvl w:val="4"/>
        <w:rPr>
          <w:color w:val="333333"/>
        </w:rPr>
      </w:pPr>
    </w:p>
    <w:p w:rsidR="00FE491A" w:rsidRDefault="00FE491A" w:rsidP="00B20BCD">
      <w:pPr>
        <w:shd w:val="clear" w:color="auto" w:fill="FFFFFF"/>
        <w:outlineLvl w:val="4"/>
        <w:rPr>
          <w:color w:val="333333"/>
        </w:rPr>
      </w:pPr>
    </w:p>
    <w:sectPr w:rsidR="00FE491A" w:rsidSect="00D7245E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7BC"/>
    <w:multiLevelType w:val="singleLevel"/>
    <w:tmpl w:val="5ACA49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A9"/>
    <w:rsid w:val="00023F74"/>
    <w:rsid w:val="00034BED"/>
    <w:rsid w:val="0005782E"/>
    <w:rsid w:val="00073B51"/>
    <w:rsid w:val="000B49CC"/>
    <w:rsid w:val="000D3BCB"/>
    <w:rsid w:val="000E2642"/>
    <w:rsid w:val="000E6F56"/>
    <w:rsid w:val="00100C46"/>
    <w:rsid w:val="00104DD7"/>
    <w:rsid w:val="001119F5"/>
    <w:rsid w:val="0012583F"/>
    <w:rsid w:val="001300CB"/>
    <w:rsid w:val="00131759"/>
    <w:rsid w:val="00131B3C"/>
    <w:rsid w:val="00134BA8"/>
    <w:rsid w:val="00166D5E"/>
    <w:rsid w:val="001679B5"/>
    <w:rsid w:val="0018245A"/>
    <w:rsid w:val="001B47A6"/>
    <w:rsid w:val="001B72D4"/>
    <w:rsid w:val="001D0708"/>
    <w:rsid w:val="001E078F"/>
    <w:rsid w:val="001E0BB0"/>
    <w:rsid w:val="001E2499"/>
    <w:rsid w:val="00216750"/>
    <w:rsid w:val="00234712"/>
    <w:rsid w:val="002441A9"/>
    <w:rsid w:val="00261785"/>
    <w:rsid w:val="002A2280"/>
    <w:rsid w:val="002E0E67"/>
    <w:rsid w:val="002E5294"/>
    <w:rsid w:val="002F6605"/>
    <w:rsid w:val="00303B6E"/>
    <w:rsid w:val="00307FA9"/>
    <w:rsid w:val="00365F2C"/>
    <w:rsid w:val="00372239"/>
    <w:rsid w:val="003729ED"/>
    <w:rsid w:val="003821F1"/>
    <w:rsid w:val="003A765C"/>
    <w:rsid w:val="003C2C18"/>
    <w:rsid w:val="003E196D"/>
    <w:rsid w:val="003E44D4"/>
    <w:rsid w:val="003F5FF7"/>
    <w:rsid w:val="004039AC"/>
    <w:rsid w:val="004075B2"/>
    <w:rsid w:val="0045245A"/>
    <w:rsid w:val="004C57C5"/>
    <w:rsid w:val="004E2477"/>
    <w:rsid w:val="004E6A2A"/>
    <w:rsid w:val="0051655F"/>
    <w:rsid w:val="0052109C"/>
    <w:rsid w:val="0054511E"/>
    <w:rsid w:val="0055329A"/>
    <w:rsid w:val="00554D02"/>
    <w:rsid w:val="00555D42"/>
    <w:rsid w:val="005567B7"/>
    <w:rsid w:val="00580B77"/>
    <w:rsid w:val="00590366"/>
    <w:rsid w:val="005A04D9"/>
    <w:rsid w:val="005B0ECD"/>
    <w:rsid w:val="005B690B"/>
    <w:rsid w:val="005C1CA1"/>
    <w:rsid w:val="005E3C82"/>
    <w:rsid w:val="005F52C8"/>
    <w:rsid w:val="005F5F38"/>
    <w:rsid w:val="00601677"/>
    <w:rsid w:val="006076D3"/>
    <w:rsid w:val="00607E02"/>
    <w:rsid w:val="006222C9"/>
    <w:rsid w:val="00650361"/>
    <w:rsid w:val="00661FD8"/>
    <w:rsid w:val="00676848"/>
    <w:rsid w:val="0067756B"/>
    <w:rsid w:val="00686941"/>
    <w:rsid w:val="006A08A9"/>
    <w:rsid w:val="006A6A68"/>
    <w:rsid w:val="006A7AA0"/>
    <w:rsid w:val="006B1D05"/>
    <w:rsid w:val="006C14F9"/>
    <w:rsid w:val="006E31FE"/>
    <w:rsid w:val="00752388"/>
    <w:rsid w:val="00765B07"/>
    <w:rsid w:val="007913A1"/>
    <w:rsid w:val="00794069"/>
    <w:rsid w:val="007A20AD"/>
    <w:rsid w:val="007A32B0"/>
    <w:rsid w:val="007C3C8D"/>
    <w:rsid w:val="007E159D"/>
    <w:rsid w:val="007E5569"/>
    <w:rsid w:val="007F0043"/>
    <w:rsid w:val="007F47AA"/>
    <w:rsid w:val="008145E9"/>
    <w:rsid w:val="0083795B"/>
    <w:rsid w:val="00857AD4"/>
    <w:rsid w:val="00876D60"/>
    <w:rsid w:val="0089697C"/>
    <w:rsid w:val="008A1FE1"/>
    <w:rsid w:val="008C4263"/>
    <w:rsid w:val="008C6E12"/>
    <w:rsid w:val="008D305B"/>
    <w:rsid w:val="008E66BC"/>
    <w:rsid w:val="009056C6"/>
    <w:rsid w:val="009077A8"/>
    <w:rsid w:val="009124A4"/>
    <w:rsid w:val="009574E1"/>
    <w:rsid w:val="009722B3"/>
    <w:rsid w:val="009737F4"/>
    <w:rsid w:val="00982405"/>
    <w:rsid w:val="0098564D"/>
    <w:rsid w:val="00991845"/>
    <w:rsid w:val="009E5D53"/>
    <w:rsid w:val="00A03CEF"/>
    <w:rsid w:val="00A139D6"/>
    <w:rsid w:val="00A37C56"/>
    <w:rsid w:val="00A435C6"/>
    <w:rsid w:val="00A444C6"/>
    <w:rsid w:val="00A50BEF"/>
    <w:rsid w:val="00A61039"/>
    <w:rsid w:val="00A9217C"/>
    <w:rsid w:val="00A9255E"/>
    <w:rsid w:val="00A92816"/>
    <w:rsid w:val="00A96187"/>
    <w:rsid w:val="00AD414F"/>
    <w:rsid w:val="00AE6567"/>
    <w:rsid w:val="00AF0A12"/>
    <w:rsid w:val="00B03960"/>
    <w:rsid w:val="00B11A54"/>
    <w:rsid w:val="00B20BCD"/>
    <w:rsid w:val="00B30744"/>
    <w:rsid w:val="00B8281C"/>
    <w:rsid w:val="00BA2217"/>
    <w:rsid w:val="00BC57B0"/>
    <w:rsid w:val="00BE12DA"/>
    <w:rsid w:val="00BF4780"/>
    <w:rsid w:val="00C03871"/>
    <w:rsid w:val="00C113C0"/>
    <w:rsid w:val="00C2260E"/>
    <w:rsid w:val="00C230F5"/>
    <w:rsid w:val="00C34EE2"/>
    <w:rsid w:val="00C37166"/>
    <w:rsid w:val="00C4721D"/>
    <w:rsid w:val="00C52178"/>
    <w:rsid w:val="00C527BD"/>
    <w:rsid w:val="00C55915"/>
    <w:rsid w:val="00C82C8C"/>
    <w:rsid w:val="00C92578"/>
    <w:rsid w:val="00CC48DA"/>
    <w:rsid w:val="00CD0C5C"/>
    <w:rsid w:val="00CD6B94"/>
    <w:rsid w:val="00CD6EB6"/>
    <w:rsid w:val="00CE50C2"/>
    <w:rsid w:val="00CF26FC"/>
    <w:rsid w:val="00D16D76"/>
    <w:rsid w:val="00D17C4D"/>
    <w:rsid w:val="00D37C11"/>
    <w:rsid w:val="00D41EA9"/>
    <w:rsid w:val="00D46438"/>
    <w:rsid w:val="00D5736B"/>
    <w:rsid w:val="00D66360"/>
    <w:rsid w:val="00D7229E"/>
    <w:rsid w:val="00D7245E"/>
    <w:rsid w:val="00D774E2"/>
    <w:rsid w:val="00D775FD"/>
    <w:rsid w:val="00D81809"/>
    <w:rsid w:val="00DB184F"/>
    <w:rsid w:val="00DB2EE8"/>
    <w:rsid w:val="00DE51FC"/>
    <w:rsid w:val="00DF1A36"/>
    <w:rsid w:val="00E031BB"/>
    <w:rsid w:val="00E050D8"/>
    <w:rsid w:val="00E35856"/>
    <w:rsid w:val="00E372BC"/>
    <w:rsid w:val="00E37E86"/>
    <w:rsid w:val="00E44AC9"/>
    <w:rsid w:val="00E55ECE"/>
    <w:rsid w:val="00E71090"/>
    <w:rsid w:val="00E7353F"/>
    <w:rsid w:val="00EA2324"/>
    <w:rsid w:val="00EA4EC5"/>
    <w:rsid w:val="00EA78CC"/>
    <w:rsid w:val="00EC5E56"/>
    <w:rsid w:val="00ED09D8"/>
    <w:rsid w:val="00ED52E7"/>
    <w:rsid w:val="00ED6B9C"/>
    <w:rsid w:val="00EF1739"/>
    <w:rsid w:val="00F65193"/>
    <w:rsid w:val="00F66083"/>
    <w:rsid w:val="00F666C9"/>
    <w:rsid w:val="00F66CAA"/>
    <w:rsid w:val="00F777F2"/>
    <w:rsid w:val="00F830AC"/>
    <w:rsid w:val="00F83AB5"/>
    <w:rsid w:val="00F85ECB"/>
    <w:rsid w:val="00F947C4"/>
    <w:rsid w:val="00FA7840"/>
    <w:rsid w:val="00FC3A5B"/>
    <w:rsid w:val="00FC455E"/>
    <w:rsid w:val="00FD1DB2"/>
    <w:rsid w:val="00FD6FC6"/>
    <w:rsid w:val="00FE23F4"/>
    <w:rsid w:val="00FE491A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6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50BEF"/>
    <w:pPr>
      <w:keepNext/>
      <w:jc w:val="center"/>
      <w:outlineLvl w:val="1"/>
    </w:pPr>
    <w:rPr>
      <w:rFonts w:ascii="Arial Black" w:hAnsi="Arial Black" w:cs="Times New Roman"/>
      <w:b/>
      <w:bCs/>
      <w:w w:val="90"/>
      <w:sz w:val="7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663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E31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e">
    <w:name w:val="Emphasis"/>
    <w:basedOn w:val="Fontepargpadro"/>
    <w:qFormat/>
    <w:rsid w:val="006E31FE"/>
    <w:rPr>
      <w:i/>
      <w:iCs/>
    </w:rPr>
  </w:style>
  <w:style w:type="character" w:styleId="Forte">
    <w:name w:val="Strong"/>
    <w:basedOn w:val="Fontepargpadro"/>
    <w:qFormat/>
    <w:rsid w:val="006E31FE"/>
    <w:rPr>
      <w:b/>
      <w:bCs/>
    </w:rPr>
  </w:style>
  <w:style w:type="character" w:styleId="Hyperlink">
    <w:name w:val="Hyperlink"/>
    <w:uiPriority w:val="99"/>
    <w:rsid w:val="00FE23F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A50BEF"/>
    <w:rPr>
      <w:rFonts w:ascii="Arial Black" w:hAnsi="Arial Black"/>
      <w:b/>
      <w:bCs/>
      <w:w w:val="90"/>
      <w:sz w:val="72"/>
    </w:rPr>
  </w:style>
  <w:style w:type="character" w:customStyle="1" w:styleId="Ttulo1Char">
    <w:name w:val="Título 1 Char"/>
    <w:basedOn w:val="Fontepargpadro"/>
    <w:link w:val="Ttulo1"/>
    <w:rsid w:val="00676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590366"/>
    <w:pPr>
      <w:tabs>
        <w:tab w:val="left" w:pos="993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3" w:hanging="425"/>
      <w:jc w:val="both"/>
    </w:pPr>
    <w:rPr>
      <w:rFonts w:ascii="Times New Roman" w:hAnsi="Times New Roman" w:cs="Times New Roman"/>
      <w:b/>
      <w:bCs/>
      <w:i/>
      <w:iCs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90366"/>
    <w:rPr>
      <w:b/>
      <w:bCs/>
      <w:i/>
      <w:iCs/>
      <w:sz w:val="24"/>
    </w:rPr>
  </w:style>
  <w:style w:type="paragraph" w:customStyle="1" w:styleId="Default">
    <w:name w:val="Default"/>
    <w:rsid w:val="00590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6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50BEF"/>
    <w:pPr>
      <w:keepNext/>
      <w:jc w:val="center"/>
      <w:outlineLvl w:val="1"/>
    </w:pPr>
    <w:rPr>
      <w:rFonts w:ascii="Arial Black" w:hAnsi="Arial Black" w:cs="Times New Roman"/>
      <w:b/>
      <w:bCs/>
      <w:w w:val="90"/>
      <w:sz w:val="7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663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E31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e">
    <w:name w:val="Emphasis"/>
    <w:basedOn w:val="Fontepargpadro"/>
    <w:qFormat/>
    <w:rsid w:val="006E31FE"/>
    <w:rPr>
      <w:i/>
      <w:iCs/>
    </w:rPr>
  </w:style>
  <w:style w:type="character" w:styleId="Forte">
    <w:name w:val="Strong"/>
    <w:basedOn w:val="Fontepargpadro"/>
    <w:qFormat/>
    <w:rsid w:val="006E31FE"/>
    <w:rPr>
      <w:b/>
      <w:bCs/>
    </w:rPr>
  </w:style>
  <w:style w:type="character" w:styleId="Hyperlink">
    <w:name w:val="Hyperlink"/>
    <w:uiPriority w:val="99"/>
    <w:rsid w:val="00FE23F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A50BEF"/>
    <w:rPr>
      <w:rFonts w:ascii="Arial Black" w:hAnsi="Arial Black"/>
      <w:b/>
      <w:bCs/>
      <w:w w:val="90"/>
      <w:sz w:val="72"/>
    </w:rPr>
  </w:style>
  <w:style w:type="character" w:customStyle="1" w:styleId="Ttulo1Char">
    <w:name w:val="Título 1 Char"/>
    <w:basedOn w:val="Fontepargpadro"/>
    <w:link w:val="Ttulo1"/>
    <w:rsid w:val="00676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590366"/>
    <w:pPr>
      <w:tabs>
        <w:tab w:val="left" w:pos="993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3" w:hanging="425"/>
      <w:jc w:val="both"/>
    </w:pPr>
    <w:rPr>
      <w:rFonts w:ascii="Times New Roman" w:hAnsi="Times New Roman" w:cs="Times New Roman"/>
      <w:b/>
      <w:bCs/>
      <w:i/>
      <w:iCs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90366"/>
    <w:rPr>
      <w:b/>
      <w:bCs/>
      <w:i/>
      <w:iCs/>
      <w:sz w:val="24"/>
    </w:rPr>
  </w:style>
  <w:style w:type="paragraph" w:customStyle="1" w:styleId="Default">
    <w:name w:val="Default"/>
    <w:rsid w:val="00590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ndicatobancariosfoz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Sobre o Holandaprevi, temos a informar:</vt:lpstr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o Holandaprevi, temos a informar:</dc:title>
  <dc:creator>SEEB</dc:creator>
  <cp:lastModifiedBy>Usuário do Windows</cp:lastModifiedBy>
  <cp:revision>5</cp:revision>
  <cp:lastPrinted>2020-10-29T12:33:00Z</cp:lastPrinted>
  <dcterms:created xsi:type="dcterms:W3CDTF">2020-10-29T12:19:00Z</dcterms:created>
  <dcterms:modified xsi:type="dcterms:W3CDTF">2020-10-29T14:34:00Z</dcterms:modified>
</cp:coreProperties>
</file>